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28612870"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beforeAutospacing="0" w:afterAutospacing="0"/>
        <w:rPr>
          <w:rFonts w:ascii="Times New Roman" w:hAnsi="Times New Roman"/>
          <w:sz w:val="24"/>
        </w:rPr>
      </w:pPr>
      <w:r>
        <w:rPr>
          <w:rFonts w:ascii="Times New Roman" w:hAnsi="Times New Roman"/>
          <w:b w:val="1"/>
          <w:sz w:val="24"/>
        </w:rPr>
        <w:t xml:space="preserve">СХВАЛЕНО                                                         ЗАТВЕРДЖУЮ</w:t>
      </w:r>
    </w:p>
    <w:p>
      <w:pPr>
        <w:tabs>
          <w:tab w:val="left" w:pos="-284" w:leader="none"/>
          <w:tab w:val="left" w:pos="3495" w:leader="none"/>
          <w:tab w:val="left" w:pos="6375" w:leader="none"/>
        </w:tabs>
        <w:spacing w:lineRule="auto" w:line="240" w:before="40" w:after="40" w:beforeAutospacing="0" w:afterAutospacing="0"/>
        <w:ind w:right="-113"/>
        <w:rPr>
          <w:rFonts w:ascii="Times New Roman" w:hAnsi="Times New Roman"/>
          <w:sz w:val="24"/>
        </w:rPr>
      </w:pPr>
      <w:r>
        <w:rPr>
          <w:rFonts w:ascii="Times New Roman" w:hAnsi="Times New Roman"/>
          <w:sz w:val="24"/>
        </w:rPr>
        <w:t xml:space="preserve">Протокол засідання педагогічної        </w:t>
      </w:r>
      <w:r>
        <w:rPr>
          <w:rFonts w:ascii="Times New Roman" w:hAnsi="Times New Roman"/>
          <w:sz w:val="24"/>
        </w:rPr>
        <w:t xml:space="preserve">            </w:t>
      </w:r>
      <w:r>
        <w:rPr>
          <w:rFonts w:ascii="Times New Roman" w:hAnsi="Times New Roman"/>
          <w:sz w:val="24"/>
        </w:rPr>
        <w:t xml:space="preserve">  В.о.иректора _____</w:t>
      </w:r>
      <w:r>
        <w:rPr>
          <w:rFonts w:ascii="Times New Roman" w:hAnsi="Times New Roman"/>
          <w:sz w:val="24"/>
        </w:rPr>
        <w:t>____</w:t>
      </w:r>
      <w:r>
        <w:rPr>
          <w:rFonts w:ascii="Times New Roman" w:hAnsi="Times New Roman"/>
          <w:sz w:val="24"/>
        </w:rPr>
        <w:t xml:space="preserve"> </w:t>
      </w:r>
      <w:r>
        <w:rPr>
          <w:rFonts w:ascii="Times New Roman" w:hAnsi="Times New Roman"/>
          <w:sz w:val="24"/>
        </w:rPr>
        <w:t>Світлана МАЗУРИК</w:t>
      </w:r>
    </w:p>
    <w:p>
      <w:pPr>
        <w:spacing w:lineRule="auto" w:line="240" w:after="0" w:beforeAutospacing="0" w:afterAutospacing="0"/>
        <w:rPr>
          <w:rFonts w:ascii="Times New Roman" w:hAnsi="Times New Roman"/>
          <w:color w:val="auto"/>
          <w:sz w:val="24"/>
        </w:rPr>
      </w:pPr>
      <w:r>
        <w:rPr>
          <w:rFonts w:ascii="Times New Roman" w:hAnsi="Times New Roman"/>
          <w:sz w:val="24"/>
        </w:rPr>
        <w:t>р</w:t>
      </w:r>
      <w:r>
        <w:rPr>
          <w:rFonts w:ascii="Times New Roman" w:hAnsi="Times New Roman"/>
          <w:sz w:val="24"/>
        </w:rPr>
        <w:t xml:space="preserve">ади Білозерської ЗОШ І-ІІІ ст.№13        </w:t>
      </w:r>
      <w:r>
        <w:rPr>
          <w:rFonts w:ascii="Times New Roman" w:hAnsi="Times New Roman"/>
          <w:sz w:val="24"/>
        </w:rPr>
        <w:t xml:space="preserve">         </w:t>
      </w:r>
      <w:r>
        <w:rPr>
          <w:rFonts w:ascii="Times New Roman" w:hAnsi="Times New Roman"/>
          <w:sz w:val="24"/>
        </w:rPr>
        <w:t>Білозерської ЗОШ І-ІІІ ст.№13</w:t>
      </w:r>
    </w:p>
    <w:p>
      <w:pPr>
        <w:spacing w:lineRule="auto" w:line="240" w:after="0"/>
        <w:rPr>
          <w:rFonts w:ascii="Times New Roman" w:hAnsi="Times New Roman"/>
          <w:sz w:val="24"/>
        </w:rPr>
      </w:pPr>
      <w:r>
        <w:rPr>
          <w:rFonts w:ascii="Times New Roman" w:hAnsi="Times New Roman"/>
          <w:sz w:val="24"/>
        </w:rPr>
        <w:t>від «30» серпня 2024 № 1</w:t>
      </w:r>
      <w:r>
        <w:rPr>
          <w:rFonts w:ascii="Times New Roman" w:hAnsi="Times New Roman"/>
          <w:sz w:val="24"/>
        </w:rPr>
        <w:t xml:space="preserve">                                   </w:t>
      </w:r>
      <w:r>
        <w:rPr>
          <w:rFonts w:ascii="Times New Roman" w:hAnsi="Times New Roman"/>
          <w:sz w:val="24"/>
        </w:rPr>
        <w:t>від «30» серпня 2024 № 76-ОД</w:t>
      </w:r>
    </w:p>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sz w:val="28"/>
        </w:rPr>
      </w:pPr>
    </w:p>
    <w:p>
      <w:pPr>
        <w:tabs>
          <w:tab w:val="left" w:pos="-284" w:leader="none"/>
          <w:tab w:val="left" w:pos="3495" w:leader="none"/>
          <w:tab w:val="left" w:pos="6375" w:leader="none"/>
        </w:tabs>
        <w:spacing w:lineRule="auto" w:line="240" w:before="40" w:after="40" w:beforeAutospacing="0" w:afterAutospacing="0"/>
        <w:ind w:left="1276" w:right="-113"/>
        <w:rPr>
          <w:rFonts w:ascii="Times New Roman" w:hAnsi="Times New Roman"/>
          <w:b w:val="1"/>
          <w:sz w:val="28"/>
        </w:rPr>
      </w:pPr>
    </w:p>
    <w:p>
      <w:pPr>
        <w:tabs>
          <w:tab w:val="left" w:pos="-284" w:leader="none"/>
          <w:tab w:val="left" w:pos="3495" w:leader="none"/>
          <w:tab w:val="left" w:pos="6375" w:leader="none"/>
        </w:tabs>
        <w:spacing w:lineRule="auto" w:line="240" w:before="40" w:after="40" w:beforeAutospacing="0" w:afterAutospacing="0"/>
        <w:ind w:left="1276" w:right="-113"/>
        <w:rPr>
          <w:rFonts w:ascii="Times New Roman" w:hAnsi="Times New Roman"/>
          <w:b w:val="1"/>
          <w:sz w:val="28"/>
        </w:rPr>
      </w:pPr>
    </w:p>
    <w:p>
      <w:pPr>
        <w:tabs>
          <w:tab w:val="left" w:pos="-284" w:leader="none"/>
          <w:tab w:val="left" w:pos="3495" w:leader="none"/>
          <w:tab w:val="left" w:pos="6375" w:leader="none"/>
        </w:tabs>
        <w:spacing w:lineRule="auto" w:line="240" w:before="40" w:after="40" w:beforeAutospacing="0" w:afterAutospacing="0"/>
        <w:ind w:left="1276" w:right="-113"/>
        <w:rPr>
          <w:rFonts w:ascii="Times New Roman" w:hAnsi="Times New Roman"/>
          <w:b w:val="1"/>
          <w:sz w:val="28"/>
        </w:rPr>
      </w:pPr>
    </w:p>
    <w:p>
      <w:pPr>
        <w:tabs>
          <w:tab w:val="left" w:pos="-284" w:leader="none"/>
          <w:tab w:val="left" w:pos="3495" w:leader="none"/>
          <w:tab w:val="left" w:pos="6375" w:leader="none"/>
        </w:tabs>
        <w:spacing w:lineRule="auto" w:line="240" w:before="40" w:after="40" w:beforeAutospacing="0" w:afterAutospacing="0"/>
        <w:ind w:left="1276" w:right="-113"/>
        <w:rPr>
          <w:rFonts w:ascii="Times New Roman" w:hAnsi="Times New Roman"/>
          <w:b w:val="1"/>
          <w:sz w:val="28"/>
        </w:rPr>
      </w:pPr>
    </w:p>
    <w:p>
      <w:pPr>
        <w:tabs>
          <w:tab w:val="left" w:pos="-284" w:leader="none"/>
          <w:tab w:val="left" w:pos="3495" w:leader="none"/>
          <w:tab w:val="left" w:pos="6375" w:leader="none"/>
        </w:tabs>
        <w:spacing w:lineRule="auto" w:line="240" w:before="40" w:after="40" w:beforeAutospacing="0" w:afterAutospacing="0"/>
        <w:ind w:left="1276" w:right="-113"/>
        <w:rPr>
          <w:rFonts w:ascii="Times New Roman" w:hAnsi="Times New Roman"/>
          <w:b w:val="1"/>
          <w:sz w:val="28"/>
        </w:rPr>
      </w:pPr>
    </w:p>
    <w:p>
      <w:pPr>
        <w:spacing w:after="0" w:beforeAutospacing="0" w:afterAutospacing="0"/>
        <w:jc w:val="center"/>
        <w:rPr>
          <w:rFonts w:ascii="Times New Roman" w:hAnsi="Times New Roman"/>
          <w:sz w:val="72"/>
        </w:rPr>
      </w:pPr>
      <w:r>
        <w:rPr>
          <w:rFonts w:ascii="Times New Roman" w:hAnsi="Times New Roman"/>
          <w:sz w:val="72"/>
        </w:rPr>
        <w:t>ОСВІТНЯ ПРОГРАМА</w:t>
      </w:r>
    </w:p>
    <w:p>
      <w:pPr>
        <w:spacing w:after="0" w:beforeAutospacing="0" w:afterAutospacing="0"/>
        <w:jc w:val="center"/>
        <w:rPr>
          <w:rFonts w:ascii="Times New Roman" w:hAnsi="Times New Roman"/>
          <w:sz w:val="36"/>
        </w:rPr>
      </w:pPr>
      <w:r>
        <w:rPr>
          <w:rFonts w:ascii="Times New Roman" w:hAnsi="Times New Roman"/>
          <w:sz w:val="36"/>
        </w:rPr>
        <w:t>Білозерської загальноосвітньої школи І-ІІІ ступенів №13</w:t>
      </w:r>
    </w:p>
    <w:p>
      <w:pPr>
        <w:spacing w:after="0" w:beforeAutospacing="0" w:afterAutospacing="0"/>
        <w:jc w:val="center"/>
        <w:rPr>
          <w:rFonts w:ascii="Times New Roman" w:hAnsi="Times New Roman"/>
          <w:sz w:val="36"/>
        </w:rPr>
      </w:pPr>
      <w:r>
        <w:rPr>
          <w:rFonts w:ascii="Times New Roman" w:hAnsi="Times New Roman"/>
          <w:sz w:val="36"/>
        </w:rPr>
        <w:t>Білозерської міської ради Донецької області</w:t>
      </w:r>
    </w:p>
    <w:p>
      <w:pPr>
        <w:spacing w:after="0" w:beforeAutospacing="0" w:afterAutospacing="0"/>
        <w:jc w:val="center"/>
        <w:rPr>
          <w:rFonts w:ascii="Times New Roman" w:hAnsi="Times New Roman"/>
          <w:sz w:val="36"/>
        </w:rPr>
      </w:pPr>
      <w:r>
        <w:rPr>
          <w:rFonts w:ascii="Times New Roman" w:hAnsi="Times New Roman"/>
          <w:sz w:val="36"/>
        </w:rPr>
        <w:t>на 2024-202</w:t>
      </w:r>
      <w:bookmarkStart w:id="0" w:name="_GoBack"/>
      <w:bookmarkEnd w:id="0"/>
      <w:r>
        <w:rPr>
          <w:rFonts w:ascii="Times New Roman" w:hAnsi="Times New Roman"/>
          <w:sz w:val="36"/>
        </w:rPr>
        <w:t>5 навчальний рік</w:t>
      </w:r>
    </w:p>
    <w:p>
      <w:pPr>
        <w:tabs>
          <w:tab w:val="left" w:pos="-284" w:leader="none"/>
          <w:tab w:val="left" w:pos="3495" w:leader="none"/>
          <w:tab w:val="left" w:pos="6375" w:leader="none"/>
        </w:tabs>
        <w:spacing w:lineRule="auto" w:line="240" w:before="40" w:after="40" w:beforeAutospacing="0" w:afterAutospacing="0"/>
        <w:ind w:left="1276" w:right="-113"/>
        <w:rPr>
          <w:rFonts w:ascii="Times New Roman" w:hAnsi="Times New Roman"/>
          <w:b w:val="1"/>
          <w:sz w:val="48"/>
        </w:rPr>
        <w:sectPr>
          <w:footerReference xmlns:r="http://schemas.openxmlformats.org/officeDocument/2006/relationships" w:type="default" r:id="RelFtr1"/>
          <w:type w:val="continuous"/>
          <w:pgSz w:w="11906" w:h="16838" w:code="9"/>
          <w:pgMar w:left="1701" w:right="851" w:top="1134" w:bottom="1134" w:header="709" w:footer="709" w:gutter="0"/>
        </w:sectPr>
      </w:pPr>
    </w:p>
    <w:p>
      <w:pPr>
        <w:shd w:val="clear" w:fill="FFFFFF"/>
        <w:spacing w:lineRule="auto" w:line="240" w:after="0" w:beforeAutospacing="0" w:afterAutospacing="0"/>
        <w:jc w:val="center"/>
        <w:rPr>
          <w:rFonts w:ascii="Times New Roman" w:hAnsi="Times New Roman"/>
          <w:b w:val="1"/>
          <w:color w:val="auto"/>
          <w:sz w:val="28"/>
        </w:rPr>
      </w:pPr>
      <w:r>
        <w:rPr>
          <w:rFonts w:ascii="Times New Roman" w:hAnsi="Times New Roman"/>
          <w:b w:val="1"/>
          <w:color w:val="auto"/>
          <w:sz w:val="28"/>
        </w:rPr>
        <w:t>ЗМІСТ</w:t>
      </w:r>
    </w:p>
    <w:p>
      <w:pPr>
        <w:shd w:val="clear" w:fill="FFFFFF"/>
        <w:spacing w:lineRule="auto" w:line="240" w:after="0" w:beforeAutospacing="0" w:afterAutospacing="0"/>
        <w:jc w:val="both"/>
        <w:rPr>
          <w:rFonts w:ascii="Times New Roman" w:hAnsi="Times New Roman"/>
          <w:sz w:val="28"/>
        </w:rPr>
      </w:pPr>
    </w:p>
    <w:p>
      <w:pPr>
        <w:shd w:val="clear" w:fill="FFFFFF"/>
        <w:spacing w:lineRule="auto" w:line="360" w:after="0" w:beforeAutospacing="0" w:afterAutospacing="0"/>
        <w:jc w:val="both"/>
        <w:rPr>
          <w:rFonts w:ascii="Times New Roman" w:hAnsi="Times New Roman"/>
          <w:sz w:val="28"/>
        </w:rPr>
      </w:pPr>
      <w:r>
        <w:rPr>
          <w:rFonts w:ascii="Times New Roman" w:hAnsi="Times New Roman"/>
          <w:sz w:val="28"/>
        </w:rPr>
        <w:t>ПЕРЕДМОВА……………………………………………………………………..3</w:t>
      </w:r>
    </w:p>
    <w:p>
      <w:pPr>
        <w:shd w:val="clear" w:fill="FFFFFF"/>
        <w:spacing w:lineRule="auto" w:line="360" w:after="0" w:beforeAutospacing="0" w:afterAutospacing="0"/>
        <w:jc w:val="both"/>
        <w:rPr>
          <w:rFonts w:ascii="Times New Roman" w:hAnsi="Times New Roman"/>
          <w:sz w:val="28"/>
        </w:rPr>
      </w:pPr>
      <w:r>
        <w:rPr>
          <w:rFonts w:ascii="Times New Roman" w:hAnsi="Times New Roman"/>
          <w:sz w:val="28"/>
        </w:rPr>
        <w:t>ПОЯСНЮВАЛЬНА ЗАПИСКА………………………………………………….4</w:t>
      </w:r>
    </w:p>
    <w:p>
      <w:pPr>
        <w:shd w:val="clear" w:fill="FFFFFF"/>
        <w:spacing w:lineRule="auto" w:line="360" w:after="0" w:beforeAutospacing="0" w:afterAutospacing="0"/>
        <w:jc w:val="both"/>
        <w:rPr>
          <w:rFonts w:ascii="Times New Roman" w:hAnsi="Times New Roman"/>
          <w:sz w:val="28"/>
        </w:rPr>
      </w:pPr>
      <w:r>
        <w:rPr>
          <w:rFonts w:ascii="Times New Roman" w:hAnsi="Times New Roman"/>
          <w:b w:val="1"/>
          <w:sz w:val="28"/>
        </w:rPr>
        <w:t xml:space="preserve">РОЗДІЛ І. </w:t>
      </w:r>
      <w:r>
        <w:rPr>
          <w:rFonts w:ascii="Times New Roman" w:hAnsi="Times New Roman"/>
          <w:sz w:val="28"/>
        </w:rPr>
        <w:t>ВИМОГИ ДО ОСІБ, ЯКІ МОЖУТЬ РОЗПОЧАТИ НАВЧАННЯ ЗА ОСВІТНЬОЮ ПРОГРАМОЮ……………………………………………....12</w:t>
      </w:r>
    </w:p>
    <w:p>
      <w:pPr>
        <w:shd w:val="clear" w:fill="FFFFFF"/>
        <w:spacing w:lineRule="auto" w:line="360" w:after="0" w:beforeAutospacing="0" w:afterAutospacing="0"/>
        <w:jc w:val="both"/>
        <w:rPr>
          <w:rFonts w:ascii="Times New Roman" w:hAnsi="Times New Roman"/>
          <w:sz w:val="28"/>
        </w:rPr>
      </w:pPr>
      <w:r>
        <w:rPr>
          <w:rFonts w:ascii="Times New Roman" w:hAnsi="Times New Roman"/>
          <w:b w:val="1"/>
          <w:sz w:val="28"/>
        </w:rPr>
        <w:t>РОЗДІЛ ІІ.</w:t>
      </w:r>
      <w:r>
        <w:t xml:space="preserve"> </w:t>
      </w:r>
      <w:r>
        <w:rPr>
          <w:rFonts w:ascii="Times New Roman" w:hAnsi="Times New Roman"/>
          <w:sz w:val="28"/>
        </w:rPr>
        <w:t>ЗАГАЛЬНИЙ ОБСЯГ НАВЧАЛЬНОГО НАВАНТАЖЕННЯ НА ВІДПОВІДНОМУ РІВНІ, ЙОГО РОЗПОДІЛ МІЖ ОСВІТНІМИ ГАЛУЗЯМИ ТА РОКАМИ НАВЧАННЯ……………………………………………………..14</w:t>
      </w:r>
    </w:p>
    <w:p>
      <w:pPr>
        <w:shd w:val="clear" w:fill="FFFFFF"/>
        <w:spacing w:lineRule="auto" w:line="360" w:after="0" w:beforeAutospacing="0" w:afterAutospacing="0"/>
        <w:jc w:val="both"/>
        <w:rPr>
          <w:rFonts w:ascii="Times New Roman" w:hAnsi="Times New Roman"/>
          <w:sz w:val="28"/>
        </w:rPr>
      </w:pPr>
      <w:r>
        <w:rPr>
          <w:rFonts w:ascii="Times New Roman" w:hAnsi="Times New Roman"/>
          <w:b w:val="1"/>
          <w:sz w:val="28"/>
        </w:rPr>
        <w:t>РОЗДІЛ ІІІ.</w:t>
      </w:r>
      <w:r>
        <w:t xml:space="preserve"> </w:t>
      </w:r>
      <w:r>
        <w:rPr>
          <w:rFonts w:ascii="Times New Roman" w:hAnsi="Times New Roman"/>
          <w:sz w:val="28"/>
        </w:rPr>
        <w:t>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ПРЕДМЕТАМИ……………………………………………………………….…21</w:t>
      </w:r>
    </w:p>
    <w:p>
      <w:pPr>
        <w:shd w:val="clear" w:fill="FFFFFF"/>
        <w:spacing w:lineRule="auto" w:line="360" w:after="0" w:beforeAutospacing="0" w:afterAutospacing="0"/>
        <w:jc w:val="both"/>
        <w:rPr>
          <w:rFonts w:ascii="Times New Roman" w:hAnsi="Times New Roman"/>
          <w:sz w:val="28"/>
        </w:rPr>
      </w:pPr>
      <w:r>
        <w:rPr>
          <w:rFonts w:ascii="Times New Roman" w:hAnsi="Times New Roman"/>
          <w:b w:val="1"/>
          <w:sz w:val="28"/>
        </w:rPr>
        <w:t>РОЗДІЛ ІV.</w:t>
      </w:r>
      <w:r>
        <w:t xml:space="preserve"> </w:t>
      </w:r>
      <w:r>
        <w:rPr>
          <w:rFonts w:ascii="Times New Roman" w:hAnsi="Times New Roman"/>
          <w:sz w:val="28"/>
        </w:rPr>
        <w:t>ПЕРЕЛІК НАВЧАЛЬНИХ ПРОГРАМ, ЗАТВЕРДЖЕНИХ ПЕДАГОГІЧНОЮ РАДОЮ, ЩО МІСТИТЬ ОПИС РЕЗУЛЬТАТІВ НАВЧАННЯ УЧНІВ З НАВЧАЛЬНИХ ПРЕДМЕТІВ………………………..31</w:t>
      </w:r>
    </w:p>
    <w:p>
      <w:pPr>
        <w:shd w:val="clear" w:fill="FFFFFF"/>
        <w:spacing w:lineRule="auto" w:line="360" w:after="0" w:beforeAutospacing="0" w:afterAutospacing="0"/>
        <w:jc w:val="both"/>
        <w:rPr>
          <w:rFonts w:ascii="Times New Roman" w:hAnsi="Times New Roman"/>
          <w:sz w:val="28"/>
        </w:rPr>
      </w:pPr>
      <w:r>
        <w:rPr>
          <w:rFonts w:ascii="Times New Roman" w:hAnsi="Times New Roman"/>
          <w:b w:val="1"/>
          <w:sz w:val="28"/>
        </w:rPr>
        <w:t>РОЗДІЛ V.</w:t>
      </w:r>
      <w:r>
        <w:t xml:space="preserve"> </w:t>
      </w:r>
      <w:r>
        <w:rPr>
          <w:rFonts w:ascii="Times New Roman" w:hAnsi="Times New Roman"/>
          <w:sz w:val="28"/>
        </w:rPr>
        <w:t>ОПИС ФОРМ ОРГАНІЗАЦІЇ ОСВІТНЬОГО ПРОЦЕСУ ТА ІНСТРУМЕНТАРІЮ ОЦІНЮВАННЯ…………………………………………41</w:t>
      </w:r>
    </w:p>
    <w:p>
      <w:pPr>
        <w:shd w:val="clear" w:fill="FFFFFF"/>
        <w:spacing w:lineRule="auto" w:line="360" w:after="0" w:beforeAutospacing="0" w:afterAutospacing="0"/>
        <w:jc w:val="both"/>
        <w:rPr>
          <w:rFonts w:ascii="Times New Roman" w:hAnsi="Times New Roman"/>
          <w:sz w:val="28"/>
        </w:rPr>
      </w:pPr>
      <w:r>
        <w:rPr>
          <w:rFonts w:ascii="Times New Roman" w:hAnsi="Times New Roman"/>
          <w:b w:val="1"/>
          <w:sz w:val="28"/>
        </w:rPr>
        <w:t>РОЗДІЛ VІ.</w:t>
      </w:r>
      <w:r>
        <w:t xml:space="preserve"> </w:t>
      </w:r>
      <w:r>
        <w:rPr>
          <w:rFonts w:ascii="Times New Roman" w:hAnsi="Times New Roman"/>
          <w:sz w:val="28"/>
        </w:rPr>
        <w:t>ІНШІ СКЛАДОВІ, ЩО ВРАХОВУЮТЬ СПЕЦИФІКУ ТА ОСОБЛИВОСТІ ОСВІТНЬОЇ ДІЯЛЬНОСТІ………………………………….47</w:t>
      </w:r>
    </w:p>
    <w:p>
      <w:pPr>
        <w:shd w:val="clear" w:fill="FFFFFF"/>
        <w:spacing w:lineRule="auto" w:line="360" w:after="0" w:beforeAutospacing="0" w:afterAutospacing="0"/>
        <w:jc w:val="both"/>
        <w:rPr>
          <w:rFonts w:ascii="Times New Roman" w:hAnsi="Times New Roman"/>
          <w:sz w:val="28"/>
        </w:rPr>
      </w:pPr>
    </w:p>
    <w:p>
      <w:pPr>
        <w:shd w:val="clear" w:fill="FFFFFF"/>
        <w:spacing w:lineRule="auto" w:line="240" w:after="0" w:beforeAutospacing="0" w:afterAutospacing="0"/>
        <w:ind w:firstLine="709"/>
        <w:jc w:val="both"/>
        <w:rPr>
          <w:rFonts w:ascii="Times New Roman" w:hAnsi="Times New Roman"/>
          <w:b w:val="1"/>
          <w:color w:val="FF0000"/>
          <w:sz w:val="28"/>
        </w:rPr>
      </w:pPr>
      <w:r>
        <w:rPr>
          <w:rFonts w:ascii="Times New Roman" w:hAnsi="Times New Roman"/>
          <w:b w:val="1"/>
          <w:color w:val="FF0000"/>
          <w:sz w:val="28"/>
        </w:rPr>
        <w:br w:type="page"/>
      </w:r>
    </w:p>
    <w:p>
      <w:pPr>
        <w:shd w:val="clear" w:fill="FFFFFF"/>
        <w:spacing w:lineRule="auto" w:line="240" w:after="0" w:beforeAutospacing="0" w:afterAutospacing="0"/>
        <w:ind w:firstLine="709"/>
        <w:jc w:val="center"/>
        <w:rPr>
          <w:rFonts w:ascii="Times New Roman" w:hAnsi="Times New Roman"/>
          <w:b w:val="1"/>
          <w:sz w:val="28"/>
        </w:rPr>
      </w:pPr>
      <w:r>
        <w:rPr>
          <w:rFonts w:ascii="Times New Roman" w:hAnsi="Times New Roman"/>
          <w:b w:val="1"/>
          <w:sz w:val="28"/>
        </w:rPr>
        <w:t>ПЕРЕДМОВА</w:t>
      </w:r>
    </w:p>
    <w:p>
      <w:pPr>
        <w:shd w:val="clear" w:fill="FFFFFF"/>
        <w:spacing w:lineRule="auto" w:line="240" w:after="0" w:beforeAutospacing="0" w:afterAutospacing="0"/>
        <w:ind w:firstLine="709"/>
        <w:jc w:val="center"/>
        <w:rPr>
          <w:rFonts w:ascii="Times New Roman" w:hAnsi="Times New Roman"/>
          <w:b w:val="1"/>
          <w:sz w:val="28"/>
        </w:rPr>
      </w:pPr>
    </w:p>
    <w:p>
      <w:pPr>
        <w:spacing w:lineRule="auto" w:line="240" w:after="0" w:beforeAutospacing="0" w:afterAutospacing="0"/>
        <w:ind w:firstLine="680"/>
        <w:jc w:val="both"/>
        <w:rPr>
          <w:rFonts w:ascii="Times New Roman" w:hAnsi="Times New Roman"/>
          <w:sz w:val="28"/>
        </w:rPr>
      </w:pPr>
      <w:r>
        <w:rPr>
          <w:rFonts w:ascii="Times New Roman" w:hAnsi="Times New Roman"/>
          <w:sz w:val="28"/>
        </w:rPr>
        <w:t>Освітня програма розроблена на основі законів України «Про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(№7325 від 28.04.2022 р.), державних освітніх стандартів, зразків освітніх навчальних програм, курсів і дисциплін.</w:t>
      </w:r>
    </w:p>
    <w:p>
      <w:pPr>
        <w:spacing w:lineRule="auto" w:line="240" w:after="0" w:beforeAutospacing="0" w:afterAutospacing="0"/>
        <w:ind w:firstLine="680"/>
        <w:jc w:val="both"/>
        <w:rPr>
          <w:rFonts w:ascii="Times New Roman" w:hAnsi="Times New Roman"/>
          <w:sz w:val="28"/>
        </w:rPr>
      </w:pPr>
      <w:r>
        <w:rPr>
          <w:rFonts w:ascii="Times New Roman" w:hAnsi="Times New Roman"/>
          <w:sz w:val="28"/>
        </w:rPr>
        <w:t xml:space="preserve">Структурно освітня програма є сукупністю освітніх програм різного рівня навчання (початкової, базової середньої та середньої (повної) загальної середньої освіти). У програмі дотримано принципів спадкоємності та наступності, тобто кожна наступна програма рівня освіти базується на попередній. </w:t>
      </w:r>
    </w:p>
    <w:p>
      <w:pPr>
        <w:spacing w:lineRule="auto" w:line="240" w:after="0" w:beforeAutospacing="0" w:afterAutospacing="0"/>
        <w:ind w:firstLine="680"/>
        <w:jc w:val="both"/>
        <w:rPr>
          <w:rFonts w:ascii="Times New Roman" w:hAnsi="Times New Roman"/>
          <w:sz w:val="28"/>
        </w:rPr>
      </w:pPr>
      <w:r>
        <w:rPr>
          <w:rFonts w:ascii="Times New Roman" w:hAnsi="Times New Roman"/>
          <w:sz w:val="28"/>
        </w:rPr>
        <w:t xml:space="preserve">У свою чергу, програма кожного рівня освіти у спрощеному вигляді являє собою сукупність предметних основних і додаткових освітніх програм, а також опис технологій їх реалізації. Таким чином, освітня програма – це сукупність взаємопов'язаних основних і додаткових освітніх програм і відповідних їм освітніх технологій, що визначають зміст освіти та спрямовані на досягнення прогнозованого результату діяльності </w:t>
      </w:r>
      <w:bookmarkStart w:id="1" w:name="_Hlk143680837"/>
      <w:r>
        <w:rPr>
          <w:rFonts w:ascii="Times New Roman" w:hAnsi="Times New Roman"/>
          <w:sz w:val="28"/>
        </w:rPr>
        <w:t>Білозерської загальноосвітньої школи І-ІІІ ступенів №13 Білозерської міської ради Донецької області.</w:t>
      </w:r>
    </w:p>
    <w:p>
      <w:pPr>
        <w:spacing w:lineRule="auto" w:line="240" w:after="0" w:beforeAutospacing="0" w:afterAutospacing="0"/>
        <w:ind w:firstLine="680"/>
        <w:jc w:val="both"/>
        <w:rPr>
          <w:rFonts w:ascii="Times New Roman" w:hAnsi="Times New Roman"/>
          <w:sz w:val="28"/>
        </w:rPr>
      </w:pPr>
      <w:bookmarkEnd w:id="1"/>
      <w:r>
        <w:rPr>
          <w:rFonts w:ascii="Times New Roman" w:hAnsi="Times New Roman"/>
          <w:sz w:val="28"/>
        </w:rPr>
        <w:t>Освітня програма спрямована на формування загальної культури особистості учнів закладу освіти; їх адаптації до життя в суспільстві; створення основи для усвідомленого вибору та наступного освоєння професійних освітніх програм; виховання громадянськості, патріотизму, любові до Батьківщини, працьовитості, культури, поваги до прав і свобод людини, бережливого ставлення до екології та довкілля.</w:t>
      </w:r>
    </w:p>
    <w:p>
      <w:pPr>
        <w:spacing w:lineRule="auto" w:line="240" w:after="0" w:beforeAutospacing="0" w:afterAutospacing="0"/>
        <w:ind w:firstLine="680"/>
        <w:jc w:val="both"/>
        <w:rPr>
          <w:rFonts w:ascii="Times New Roman" w:hAnsi="Times New Roman"/>
          <w:sz w:val="28"/>
        </w:rPr>
      </w:pPr>
      <w:r>
        <w:rPr>
          <w:rFonts w:ascii="Times New Roman" w:hAnsi="Times New Roman"/>
          <w:sz w:val="28"/>
        </w:rPr>
        <w:t>Освітня програма є чинною, починаючи від дати затвердження.</w:t>
      </w:r>
    </w:p>
    <w:p>
      <w:pPr>
        <w:spacing w:lineRule="auto" w:line="240" w:after="0" w:beforeAutospacing="0" w:afterAutospacing="0"/>
        <w:ind w:firstLine="680"/>
        <w:jc w:val="center"/>
        <w:outlineLvl w:val="4"/>
        <w:rPr>
          <w:rFonts w:ascii="Times New Roman" w:hAnsi="Times New Roman"/>
          <w:b w:val="1"/>
          <w:caps w:val="1"/>
          <w:sz w:val="24"/>
        </w:rPr>
      </w:pPr>
    </w:p>
    <w:p>
      <w:pPr>
        <w:spacing w:lineRule="auto" w:line="240" w:after="0" w:beforeAutospacing="0" w:afterAutospacing="0"/>
        <w:ind w:firstLine="680"/>
        <w:jc w:val="center"/>
        <w:outlineLvl w:val="4"/>
        <w:rPr>
          <w:rFonts w:ascii="Times New Roman" w:hAnsi="Times New Roman"/>
          <w:b w:val="1"/>
          <w:caps w:val="1"/>
          <w:sz w:val="28"/>
        </w:rPr>
      </w:pPr>
      <w:r>
        <w:rPr>
          <w:rFonts w:ascii="Times New Roman" w:hAnsi="Times New Roman"/>
          <w:b w:val="1"/>
          <w:caps w:val="1"/>
          <w:sz w:val="28"/>
        </w:rPr>
        <w:br w:type="page"/>
      </w:r>
    </w:p>
    <w:p>
      <w:pPr>
        <w:spacing w:lineRule="auto" w:line="240" w:after="0" w:beforeAutospacing="0" w:afterAutospacing="0"/>
        <w:ind w:firstLine="680"/>
        <w:jc w:val="center"/>
        <w:outlineLvl w:val="4"/>
        <w:rPr>
          <w:rFonts w:ascii="Times New Roman" w:hAnsi="Times New Roman"/>
          <w:b w:val="1"/>
          <w:caps w:val="1"/>
          <w:sz w:val="28"/>
        </w:rPr>
      </w:pPr>
      <w:r>
        <w:rPr>
          <w:rFonts w:ascii="Times New Roman" w:hAnsi="Times New Roman"/>
          <w:b w:val="1"/>
          <w:caps w:val="1"/>
          <w:sz w:val="28"/>
        </w:rPr>
        <w:t>Пояснювальна записка</w:t>
      </w:r>
    </w:p>
    <w:p>
      <w:pPr>
        <w:spacing w:lineRule="auto" w:line="240" w:after="0" w:beforeAutospacing="0" w:afterAutospacing="0"/>
        <w:ind w:firstLine="680"/>
        <w:jc w:val="center"/>
        <w:outlineLvl w:val="4"/>
        <w:rPr>
          <w:rFonts w:ascii="Times New Roman" w:hAnsi="Times New Roman"/>
          <w:b w:val="1"/>
          <w:caps w:val="1"/>
          <w:sz w:val="28"/>
        </w:rPr>
      </w:pPr>
    </w:p>
    <w:p>
      <w:pPr>
        <w:spacing w:lineRule="auto" w:line="240" w:after="0" w:beforeAutospacing="0" w:afterAutospacing="0"/>
        <w:ind w:firstLine="710"/>
        <w:jc w:val="both"/>
        <w:rPr>
          <w:rFonts w:ascii="Times New Roman" w:hAnsi="Times New Roman"/>
          <w:sz w:val="28"/>
        </w:rPr>
      </w:pPr>
      <w:r>
        <w:rPr>
          <w:rFonts w:ascii="Times New Roman" w:hAnsi="Times New Roman"/>
          <w:sz w:val="28"/>
        </w:rPr>
        <w:t>Освітня програма (далі – Програма) розроблена з метою виконання Закону України «Про освіту», «Про загальну середню освіту», розпоряджень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від 13 грудня 2017 р. №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наказів Міністерства освіти і науки України від 20.04.2018 р. № 405 «Про затвердження типової освітньої програми закладів загальної середньої освіти II ступеня»; № 406 від 20.04.2018 р. «Про затвердження типової освітньої програми закладів загальної середньої освіти ІІІ ступеня»; № 407 від 20.04.2018 р. «Про затвердження типової освітньої програми закладів загальної середньої освіти ІІІ ступеня» для 10-11-х класів; Указу Президента України «Про заходи щодо розвитку системи виявлення та підтримки обдарованих та талановитих дітей та молоді» (від 30.09.2010 №927/2010); Положення про Малу академію наук учнівської молоді, затвердженого наказом Міністерства освіти і науки від 09.02.2006 № 90, Зареєстрованого в Міністерстві юстиції України 24.02.2006 р. за № 172/12046.</w:t>
      </w:r>
    </w:p>
    <w:p>
      <w:pPr>
        <w:spacing w:lineRule="auto" w:line="240" w:after="0" w:beforeAutospacing="0" w:afterAutospacing="0"/>
        <w:ind w:firstLine="680"/>
        <w:jc w:val="both"/>
        <w:rPr>
          <w:rFonts w:ascii="Times New Roman" w:hAnsi="Times New Roman"/>
          <w:sz w:val="28"/>
        </w:rPr>
      </w:pPr>
      <w:r>
        <w:rPr>
          <w:rFonts w:ascii="Times New Roman" w:hAnsi="Times New Roman"/>
          <w:sz w:val="28"/>
        </w:rPr>
        <w:t xml:space="preserve">Відповідно до статті 11 Закону України «Про повну загальну середню освіту» освітня програма містить: </w:t>
      </w:r>
    </w:p>
    <w:p>
      <w:pPr>
        <w:pStyle w:val="P11"/>
        <w:numPr>
          <w:ilvl w:val="0"/>
          <w:numId w:val="10"/>
        </w:numPr>
        <w:tabs>
          <w:tab w:val="left" w:pos="993" w:leader="none"/>
        </w:tabs>
        <w:spacing w:lineRule="auto" w:line="276" w:after="0" w:beforeAutospacing="0" w:afterAutospacing="0"/>
        <w:ind w:firstLine="709" w:left="0"/>
        <w:jc w:val="both"/>
        <w:rPr>
          <w:rFonts w:ascii="Times New Roman" w:hAnsi="Times New Roman"/>
          <w:sz w:val="28"/>
        </w:rPr>
      </w:pPr>
      <w:r>
        <w:rPr>
          <w:rFonts w:ascii="Times New Roman" w:hAnsi="Times New Roman"/>
          <w:sz w:val="28"/>
        </w:rPr>
        <w:t>вимоги до осіб, які можуть розпочати навчання за цією Освітньою програмою</w:t>
      </w:r>
    </w:p>
    <w:p>
      <w:pPr>
        <w:pStyle w:val="P11"/>
        <w:numPr>
          <w:ilvl w:val="0"/>
          <w:numId w:val="10"/>
        </w:numPr>
        <w:tabs>
          <w:tab w:val="left" w:pos="993" w:leader="none"/>
        </w:tabs>
        <w:spacing w:lineRule="auto" w:line="276" w:after="0" w:beforeAutospacing="0" w:afterAutospacing="0"/>
        <w:ind w:firstLine="709" w:left="0"/>
        <w:jc w:val="both"/>
        <w:rPr>
          <w:rFonts w:ascii="Times New Roman" w:hAnsi="Times New Roman"/>
          <w:sz w:val="28"/>
        </w:rPr>
      </w:pPr>
      <w:r>
        <w:rPr>
          <w:rFonts w:ascii="Times New Roman" w:hAnsi="Times New Roman"/>
          <w:sz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розподіл навчального навантаження між освітніми галузями за роками навчання;</w:t>
      </w:r>
    </w:p>
    <w:p>
      <w:pPr>
        <w:pStyle w:val="P11"/>
        <w:numPr>
          <w:ilvl w:val="0"/>
          <w:numId w:val="10"/>
        </w:numPr>
        <w:tabs>
          <w:tab w:val="left" w:pos="993" w:leader="none"/>
        </w:tabs>
        <w:spacing w:lineRule="auto" w:line="276" w:after="0" w:beforeAutospacing="0" w:afterAutospacing="0"/>
        <w:ind w:firstLine="709" w:left="0"/>
        <w:jc w:val="both"/>
        <w:rPr>
          <w:rFonts w:ascii="Times New Roman" w:hAnsi="Times New Roman"/>
          <w:sz w:val="28"/>
        </w:rPr>
      </w:pPr>
      <w:r>
        <w:rPr>
          <w:rFonts w:ascii="Times New Roman" w:hAnsi="Times New Roman"/>
          <w:sz w:val="28"/>
        </w:rPr>
        <w:t>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pPr>
        <w:pStyle w:val="P11"/>
        <w:numPr>
          <w:ilvl w:val="0"/>
          <w:numId w:val="10"/>
        </w:numPr>
        <w:tabs>
          <w:tab w:val="left" w:pos="993" w:leader="none"/>
        </w:tabs>
        <w:spacing w:lineRule="auto" w:line="276" w:after="0" w:beforeAutospacing="0" w:afterAutospacing="0"/>
        <w:ind w:firstLine="709" w:left="0"/>
        <w:jc w:val="both"/>
        <w:rPr>
          <w:rFonts w:ascii="Times New Roman" w:hAnsi="Times New Roman"/>
          <w:sz w:val="28"/>
        </w:rPr>
      </w:pPr>
      <w:r>
        <w:rPr>
          <w:rFonts w:ascii="Times New Roman" w:hAnsi="Times New Roman"/>
          <w:sz w:val="28"/>
        </w:rPr>
        <w:t>перелік навчальних програм, затверджених педагогічною радою, що містить опис результатів навчання учнів з навчальних предметів (інтегрованих курсів);</w:t>
      </w:r>
    </w:p>
    <w:p>
      <w:pPr>
        <w:pStyle w:val="P11"/>
        <w:numPr>
          <w:ilvl w:val="0"/>
          <w:numId w:val="10"/>
        </w:numPr>
        <w:tabs>
          <w:tab w:val="left" w:pos="993" w:leader="none"/>
        </w:tabs>
        <w:spacing w:lineRule="auto" w:line="276" w:after="0" w:beforeAutospacing="0" w:afterAutospacing="0"/>
        <w:ind w:firstLine="709" w:left="0"/>
        <w:jc w:val="both"/>
        <w:rPr>
          <w:rFonts w:ascii="Times New Roman" w:hAnsi="Times New Roman"/>
          <w:sz w:val="28"/>
        </w:rPr>
      </w:pPr>
      <w:r>
        <w:rPr>
          <w:rFonts w:ascii="Times New Roman" w:hAnsi="Times New Roman"/>
          <w:sz w:val="28"/>
        </w:rPr>
        <w:t>опис форм організації освітнього процесу та інструментарію оцінювання;</w:t>
      </w:r>
    </w:p>
    <w:p>
      <w:pPr>
        <w:pStyle w:val="P11"/>
        <w:numPr>
          <w:ilvl w:val="0"/>
          <w:numId w:val="10"/>
        </w:numPr>
        <w:tabs>
          <w:tab w:val="left" w:pos="993" w:leader="none"/>
        </w:tabs>
        <w:spacing w:lineRule="auto" w:line="240" w:after="0" w:beforeAutospacing="0" w:afterAutospacing="0"/>
        <w:ind w:firstLine="709" w:left="0"/>
        <w:jc w:val="both"/>
        <w:rPr>
          <w:rFonts w:ascii="Times New Roman" w:hAnsi="Times New Roman"/>
          <w:sz w:val="28"/>
        </w:rPr>
      </w:pPr>
      <w:r>
        <w:rPr>
          <w:rFonts w:ascii="Times New Roman" w:hAnsi="Times New Roman"/>
          <w:sz w:val="28"/>
        </w:rPr>
        <w:t xml:space="preserve">інші складові, що враховують специфіку та особливості освітньої діяльності. </w:t>
      </w:r>
    </w:p>
    <w:p>
      <w:pPr>
        <w:spacing w:lineRule="auto" w:line="240" w:after="0" w:beforeAutospacing="0" w:afterAutospacing="0"/>
        <w:ind w:firstLine="680"/>
        <w:jc w:val="both"/>
        <w:rPr>
          <w:rFonts w:ascii="Times New Roman" w:hAnsi="Times New Roman"/>
          <w:sz w:val="28"/>
        </w:rPr>
      </w:pPr>
      <w:r>
        <w:rPr>
          <w:rFonts w:ascii="Times New Roman" w:hAnsi="Times New Roman"/>
          <w:sz w:val="28"/>
        </w:rPr>
        <w:t>Освітню програму схвалено педагогічною радою (протокол № 1 від 30 серпня 2024 р.) та затверджено керівником закладу.</w:t>
      </w:r>
    </w:p>
    <w:p>
      <w:pPr>
        <w:spacing w:lineRule="auto" w:line="240" w:after="0" w:beforeAutospacing="0" w:afterAutospacing="0"/>
        <w:ind w:firstLine="680"/>
        <w:jc w:val="both"/>
        <w:rPr>
          <w:rFonts w:ascii="Times New Roman" w:hAnsi="Times New Roman"/>
          <w:sz w:val="28"/>
        </w:rPr>
      </w:pPr>
      <w:r>
        <w:rPr>
          <w:rFonts w:ascii="Times New Roman" w:hAnsi="Times New Roman"/>
          <w:sz w:val="28"/>
        </w:rPr>
        <w:t>Цю освітню програму після затвердження оприлюднено на офіційному веб-сайті Білозерської загальноосвітньої школи І-ІІІ ступенів №13 Білозерської міської ради Донецької області.</w:t>
      </w:r>
    </w:p>
    <w:p>
      <w:pPr>
        <w:shd w:val="clear" w:fill="FFFFFF"/>
        <w:spacing w:lineRule="auto" w:line="240" w:after="0" w:beforeAutospacing="0" w:afterAutospacing="0"/>
        <w:ind w:firstLine="709"/>
        <w:jc w:val="both"/>
        <w:rPr>
          <w:rFonts w:ascii="Times New Roman" w:hAnsi="Times New Roman"/>
          <w:sz w:val="28"/>
        </w:rPr>
      </w:pPr>
      <w:r>
        <w:rPr>
          <w:rFonts w:ascii="Times New Roman" w:hAnsi="Times New Roman"/>
          <w:sz w:val="28"/>
        </w:rPr>
        <w:t>Заклад  у своїй діяльності керується Конституцією України,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органів виконавчої влади,  Положенням про загальноосвітній навчальний заклад, іншими нормативно-правовими актами, Статутом закладу освіти.</w:t>
      </w:r>
    </w:p>
    <w:p>
      <w:pPr>
        <w:spacing w:lineRule="auto" w:line="240" w:after="0" w:beforeAutospacing="0" w:afterAutospacing="0"/>
        <w:ind w:firstLine="680"/>
        <w:jc w:val="both"/>
        <w:rPr>
          <w:rFonts w:ascii="Times New Roman" w:hAnsi="Times New Roman"/>
          <w:sz w:val="28"/>
        </w:rPr>
      </w:pPr>
      <w:r>
        <w:rPr>
          <w:rFonts w:ascii="Times New Roman" w:hAnsi="Times New Roman"/>
          <w:sz w:val="28"/>
        </w:rPr>
        <w:t>Освітня програма Білозерської загальноосвітньої школи І-ІІІ ступенів №13 Білозерської міської ради Донецької області</w:t>
      </w:r>
      <w:r>
        <w:rPr>
          <w:rFonts w:ascii="Times New Roman" w:hAnsi="Times New Roman"/>
          <w:color w:val="FF0000"/>
          <w:sz w:val="28"/>
        </w:rPr>
        <w:t xml:space="preserve"> </w:t>
      </w:r>
      <w:r>
        <w:rPr>
          <w:rFonts w:ascii="Times New Roman" w:hAnsi="Times New Roman"/>
          <w:sz w:val="28"/>
        </w:rPr>
        <w:t>є наскрізною, охоплює освіту на І (початкова освіта), ІІ (базова середня освіта) та ІІІ (профільна середня освіта) ступенях навчання.</w:t>
      </w:r>
      <w:r>
        <w:t xml:space="preserve"> </w:t>
      </w:r>
      <w:r>
        <w:rPr>
          <w:rFonts w:ascii="Times New Roman" w:hAnsi="Times New Roman"/>
          <w:sz w:val="28"/>
        </w:rPr>
        <w:t>Програма кожного рівня навчання у спрощеному вигляді являє собою сукупність предметних основних і додаткових освітніх програм, а також опис технологій їхньої реалізації. Таким чином, вона визначає єдність взаємопов'язаних основних і додаткових освітніх програм і відповідних їм освітніх технологій, що визначають зміст освіти, спрямованих на досягнення прогнозованого результату діяльності закладу освіти.</w:t>
      </w:r>
    </w:p>
    <w:p>
      <w:pPr>
        <w:shd w:val="clear" w:fill="FFFFFF"/>
        <w:spacing w:lineRule="auto" w:line="240" w:after="0" w:beforeAutospacing="0" w:afterAutospacing="0"/>
        <w:ind w:firstLine="709"/>
        <w:jc w:val="both"/>
        <w:rPr>
          <w:rFonts w:ascii="Times New Roman" w:hAnsi="Times New Roman"/>
          <w:sz w:val="28"/>
        </w:rPr>
      </w:pPr>
      <w:r>
        <w:rPr>
          <w:rFonts w:ascii="Times New Roman" w:hAnsi="Times New Roman"/>
          <w:sz w:val="28"/>
        </w:rPr>
        <w:t xml:space="preserve">Головною метою закладу освіти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 пошук, навчання та розвиток обдарованої учнівської молоді, сприяння професійній самореалізації, популяризація наукової діяльності та формуванню наукового світогляду.</w:t>
      </w:r>
    </w:p>
    <w:p>
      <w:pPr>
        <w:shd w:val="clear" w:fill="FFFFFF"/>
        <w:spacing w:lineRule="auto" w:line="240" w:after="0" w:beforeAutospacing="0" w:afterAutospacing="0"/>
        <w:ind w:firstLine="709"/>
        <w:jc w:val="both"/>
        <w:rPr>
          <w:rFonts w:ascii="Times New Roman" w:hAnsi="Times New Roman"/>
          <w:b w:val="1"/>
          <w:sz w:val="28"/>
        </w:rPr>
      </w:pPr>
      <w:r>
        <w:rPr>
          <w:rFonts w:ascii="Times New Roman" w:hAnsi="Times New Roman"/>
          <w:b w:val="1"/>
          <w:sz w:val="28"/>
        </w:rPr>
        <w:t>Головними завданнями закладу освіти є:</w:t>
      </w:r>
    </w:p>
    <w:p>
      <w:pPr>
        <w:pStyle w:val="P11"/>
        <w:numPr>
          <w:ilvl w:val="0"/>
          <w:numId w:val="39"/>
        </w:numPr>
        <w:shd w:val="clear" w:fill="FFFFFF"/>
        <w:spacing w:lineRule="auto" w:line="240" w:after="0" w:beforeAutospacing="0" w:afterAutospacing="0"/>
        <w:ind w:firstLine="709" w:left="0"/>
        <w:jc w:val="both"/>
        <w:rPr>
          <w:rFonts w:ascii="Times New Roman" w:hAnsi="Times New Roman"/>
          <w:sz w:val="28"/>
        </w:rPr>
      </w:pPr>
      <w:r>
        <w:rPr>
          <w:rFonts w:ascii="Times New Roman" w:hAnsi="Times New Roman"/>
          <w:sz w:val="28"/>
        </w:rPr>
        <w:t>забезпечення реалізації права громадян на повну загальну середню освіту;</w:t>
      </w:r>
    </w:p>
    <w:p>
      <w:pPr>
        <w:pStyle w:val="P11"/>
        <w:numPr>
          <w:ilvl w:val="0"/>
          <w:numId w:val="39"/>
        </w:numPr>
        <w:shd w:val="clear" w:fill="FFFFFF"/>
        <w:spacing w:lineRule="auto" w:line="240" w:after="0" w:beforeAutospacing="0" w:afterAutospacing="0"/>
        <w:ind w:firstLine="709" w:left="0"/>
        <w:jc w:val="both"/>
        <w:rPr>
          <w:rFonts w:ascii="Times New Roman" w:hAnsi="Times New Roman"/>
          <w:sz w:val="28"/>
        </w:rPr>
      </w:pPr>
      <w:r>
        <w:rPr>
          <w:rFonts w:ascii="Times New Roman" w:hAnsi="Times New Roman"/>
          <w:sz w:val="28"/>
        </w:rPr>
        <w:t>виховання громадянина України;</w:t>
      </w:r>
    </w:p>
    <w:p>
      <w:pPr>
        <w:pStyle w:val="P11"/>
        <w:numPr>
          <w:ilvl w:val="0"/>
          <w:numId w:val="39"/>
        </w:numPr>
        <w:shd w:val="clear" w:fill="FFFFFF"/>
        <w:spacing w:lineRule="auto" w:line="240" w:after="0" w:beforeAutospacing="0" w:afterAutospacing="0"/>
        <w:ind w:firstLine="709" w:left="0"/>
        <w:jc w:val="both"/>
        <w:rPr>
          <w:rFonts w:ascii="Times New Roman" w:hAnsi="Times New Roman"/>
          <w:sz w:val="28"/>
        </w:rPr>
      </w:pPr>
      <w:r>
        <w:rPr>
          <w:rFonts w:ascii="Times New Roman" w:hAnsi="Times New Roman"/>
          <w:sz w:val="28"/>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pPr>
        <w:pStyle w:val="P11"/>
        <w:numPr>
          <w:ilvl w:val="0"/>
          <w:numId w:val="39"/>
        </w:numPr>
        <w:shd w:val="clear" w:fill="FFFFFF"/>
        <w:spacing w:lineRule="auto" w:line="240" w:after="0" w:beforeAutospacing="0" w:afterAutospacing="0"/>
        <w:ind w:firstLine="709" w:left="0"/>
        <w:jc w:val="both"/>
        <w:rPr>
          <w:rFonts w:ascii="Times New Roman" w:hAnsi="Times New Roman"/>
          <w:sz w:val="28"/>
        </w:rPr>
      </w:pPr>
      <w:r>
        <w:rPr>
          <w:rFonts w:ascii="Times New Roman" w:hAnsi="Times New Roman"/>
          <w:sz w:val="28"/>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pPr>
        <w:pStyle w:val="P11"/>
        <w:numPr>
          <w:ilvl w:val="0"/>
          <w:numId w:val="39"/>
        </w:numPr>
        <w:shd w:val="clear" w:fill="FFFFFF"/>
        <w:spacing w:lineRule="auto" w:line="240" w:after="0" w:beforeAutospacing="0" w:afterAutospacing="0"/>
        <w:ind w:firstLine="709" w:left="0"/>
        <w:jc w:val="both"/>
        <w:rPr>
          <w:rFonts w:ascii="Times New Roman" w:hAnsi="Times New Roman"/>
          <w:sz w:val="28"/>
        </w:rPr>
      </w:pPr>
      <w:r>
        <w:rPr>
          <w:rFonts w:ascii="Times New Roman" w:hAnsi="Times New Roman"/>
          <w:sz w:val="28"/>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pPr>
        <w:pStyle w:val="P11"/>
        <w:numPr>
          <w:ilvl w:val="0"/>
          <w:numId w:val="39"/>
        </w:numPr>
        <w:shd w:val="clear" w:fill="FFFFFF"/>
        <w:spacing w:lineRule="auto" w:line="240" w:after="0" w:beforeAutospacing="0" w:afterAutospacing="0"/>
        <w:ind w:firstLine="709" w:left="0"/>
        <w:jc w:val="both"/>
        <w:rPr>
          <w:rFonts w:ascii="Times New Roman" w:hAnsi="Times New Roman"/>
          <w:sz w:val="28"/>
        </w:rPr>
      </w:pPr>
      <w:r>
        <w:rPr>
          <w:rFonts w:ascii="Times New Roman" w:hAnsi="Times New Roman"/>
          <w:sz w:val="28"/>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pPr>
        <w:pStyle w:val="P11"/>
        <w:numPr>
          <w:ilvl w:val="0"/>
          <w:numId w:val="39"/>
        </w:numPr>
        <w:shd w:val="clear" w:fill="FFFFFF"/>
        <w:spacing w:lineRule="auto" w:line="240" w:after="0" w:beforeAutospacing="0" w:afterAutospacing="0"/>
        <w:ind w:firstLine="709" w:left="0"/>
        <w:jc w:val="both"/>
        <w:rPr>
          <w:rFonts w:ascii="Times New Roman" w:hAnsi="Times New Roman"/>
          <w:sz w:val="28"/>
        </w:rPr>
      </w:pPr>
      <w:r>
        <w:rPr>
          <w:rFonts w:ascii="Times New Roman" w:hAnsi="Times New Roman"/>
          <w:sz w:val="28"/>
        </w:rPr>
        <w:t>генерація нових знань та розвиток відчуття соціальної справедливості;</w:t>
      </w:r>
    </w:p>
    <w:p>
      <w:pPr>
        <w:pStyle w:val="P11"/>
        <w:numPr>
          <w:ilvl w:val="0"/>
          <w:numId w:val="39"/>
        </w:numPr>
        <w:shd w:val="clear" w:fill="FFFFFF"/>
        <w:spacing w:lineRule="auto" w:line="240" w:after="0" w:beforeAutospacing="0" w:afterAutospacing="0"/>
        <w:ind w:firstLine="709" w:left="0"/>
        <w:jc w:val="both"/>
        <w:rPr>
          <w:rFonts w:ascii="Times New Roman" w:hAnsi="Times New Roman"/>
          <w:sz w:val="28"/>
        </w:rPr>
      </w:pPr>
      <w:r>
        <w:rPr>
          <w:rFonts w:ascii="Times New Roman" w:hAnsi="Times New Roman"/>
          <w:sz w:val="28"/>
        </w:rPr>
        <w:t>створення умов для оволодіння системою наукових знань про природу, людину і суспільство;</w:t>
      </w:r>
    </w:p>
    <w:p>
      <w:pPr>
        <w:pStyle w:val="P11"/>
        <w:numPr>
          <w:ilvl w:val="0"/>
          <w:numId w:val="39"/>
        </w:numPr>
        <w:shd w:val="clear" w:fill="FFFFFF"/>
        <w:spacing w:lineRule="auto" w:line="240" w:after="0" w:beforeAutospacing="0" w:afterAutospacing="0"/>
        <w:ind w:firstLine="709" w:left="0"/>
        <w:jc w:val="both"/>
        <w:rPr>
          <w:rFonts w:ascii="Times New Roman" w:hAnsi="Times New Roman"/>
          <w:sz w:val="28"/>
        </w:rPr>
      </w:pPr>
      <w:r>
        <w:rPr>
          <w:rFonts w:ascii="Times New Roman" w:hAnsi="Times New Roman"/>
          <w:sz w:val="28"/>
        </w:rPr>
        <w:t>створення освітніх умов для формування дослідницьких компетентностей, розвитку здібностей та обдарувань, творчого та критичного мислення вихованців, розширення їх наукового світогляду;</w:t>
      </w:r>
    </w:p>
    <w:p>
      <w:pPr>
        <w:pStyle w:val="P11"/>
        <w:numPr>
          <w:ilvl w:val="0"/>
          <w:numId w:val="39"/>
        </w:numPr>
        <w:shd w:val="clear" w:fill="FFFFFF"/>
        <w:spacing w:lineRule="auto" w:line="240" w:after="0" w:beforeAutospacing="0" w:afterAutospacing="0"/>
        <w:ind w:firstLine="709" w:left="0"/>
        <w:jc w:val="both"/>
        <w:rPr>
          <w:rFonts w:ascii="Times New Roman" w:hAnsi="Times New Roman"/>
          <w:sz w:val="28"/>
        </w:rPr>
      </w:pPr>
      <w:r>
        <w:rPr>
          <w:rFonts w:ascii="Times New Roman" w:hAnsi="Times New Roman"/>
          <w:sz w:val="28"/>
        </w:rPr>
        <w:t>проведення масових заходів дослідницько-експериментального, національно-патріотичного, громадсько-виховного, культурно-просвітницького спрямування тощо;</w:t>
      </w:r>
    </w:p>
    <w:p>
      <w:pPr>
        <w:pStyle w:val="P11"/>
        <w:numPr>
          <w:ilvl w:val="0"/>
          <w:numId w:val="39"/>
        </w:numPr>
        <w:shd w:val="clear" w:fill="FFFFFF"/>
        <w:spacing w:lineRule="auto" w:line="240" w:after="0" w:beforeAutospacing="0" w:afterAutospacing="0"/>
        <w:ind w:firstLine="709" w:left="0"/>
        <w:jc w:val="both"/>
        <w:rPr>
          <w:rFonts w:ascii="Times New Roman" w:hAnsi="Times New Roman"/>
          <w:sz w:val="28"/>
        </w:rPr>
      </w:pPr>
      <w:r>
        <w:rPr>
          <w:rFonts w:ascii="Times New Roman" w:hAnsi="Times New Roman"/>
          <w:sz w:val="28"/>
        </w:rPr>
        <w:t>створення для обдарованих дітей та молоді розвивального освітнього середовища, у тому числі організація змістовного дозвілля відповідно до їх здібностей, обдарувань;</w:t>
      </w:r>
    </w:p>
    <w:p>
      <w:pPr>
        <w:pStyle w:val="P11"/>
        <w:numPr>
          <w:ilvl w:val="0"/>
          <w:numId w:val="39"/>
        </w:numPr>
        <w:shd w:val="clear" w:fill="FFFFFF"/>
        <w:spacing w:lineRule="auto" w:line="240" w:after="0" w:beforeAutospacing="0" w:afterAutospacing="0"/>
        <w:ind w:firstLine="709" w:left="0"/>
        <w:jc w:val="both"/>
        <w:rPr>
          <w:rFonts w:ascii="Times New Roman" w:hAnsi="Times New Roman"/>
          <w:sz w:val="28"/>
        </w:rPr>
      </w:pPr>
      <w:r>
        <w:rPr>
          <w:rFonts w:ascii="Times New Roman" w:hAnsi="Times New Roman"/>
          <w:sz w:val="28"/>
        </w:rPr>
        <w:t>формування у здобувачів освіти наукового світогляду та навичок академічної доброчесності;</w:t>
      </w:r>
    </w:p>
    <w:p>
      <w:pPr>
        <w:pStyle w:val="P11"/>
        <w:numPr>
          <w:ilvl w:val="0"/>
          <w:numId w:val="39"/>
        </w:numPr>
        <w:shd w:val="clear" w:fill="FFFFFF"/>
        <w:spacing w:lineRule="auto" w:line="240" w:after="0" w:beforeAutospacing="0" w:afterAutospacing="0"/>
        <w:ind w:firstLine="709" w:left="0"/>
        <w:jc w:val="both"/>
        <w:rPr>
          <w:rFonts w:ascii="Times New Roman" w:hAnsi="Times New Roman"/>
          <w:sz w:val="28"/>
        </w:rPr>
      </w:pPr>
      <w:r>
        <w:rPr>
          <w:rFonts w:ascii="Times New Roman" w:hAnsi="Times New Roman"/>
          <w:sz w:val="28"/>
        </w:rPr>
        <w:t>удосконалення професійних компетентностей педагогічних кадрів;</w:t>
      </w:r>
    </w:p>
    <w:p>
      <w:pPr>
        <w:pStyle w:val="P11"/>
        <w:numPr>
          <w:ilvl w:val="0"/>
          <w:numId w:val="39"/>
        </w:numPr>
        <w:shd w:val="clear" w:fill="FFFFFF"/>
        <w:spacing w:lineRule="auto" w:line="240" w:after="0" w:beforeAutospacing="0" w:afterAutospacing="0"/>
        <w:ind w:firstLine="709" w:left="0"/>
        <w:jc w:val="both"/>
        <w:rPr>
          <w:rFonts w:ascii="Times New Roman" w:hAnsi="Times New Roman"/>
          <w:sz w:val="28"/>
        </w:rPr>
      </w:pPr>
      <w:r>
        <w:rPr>
          <w:rFonts w:ascii="Times New Roman" w:hAnsi="Times New Roman"/>
          <w:sz w:val="28"/>
        </w:rPr>
        <w:t>пошук, апробація та впровадження в освітню систему сучасних інноваційних форм і методів роботи зі здобувачами освіти, розвиток STEAM-освіти;</w:t>
      </w:r>
    </w:p>
    <w:p>
      <w:pPr>
        <w:pStyle w:val="P11"/>
        <w:numPr>
          <w:ilvl w:val="0"/>
          <w:numId w:val="39"/>
        </w:numPr>
        <w:shd w:val="clear" w:fill="FFFFFF"/>
        <w:spacing w:lineRule="auto" w:line="240" w:after="0" w:beforeAutospacing="0" w:afterAutospacing="0"/>
        <w:ind w:firstLine="709" w:left="0"/>
        <w:jc w:val="both"/>
        <w:rPr>
          <w:rFonts w:ascii="Times New Roman" w:hAnsi="Times New Roman"/>
          <w:sz w:val="28"/>
        </w:rPr>
      </w:pPr>
      <w:r>
        <w:rPr>
          <w:rFonts w:ascii="Times New Roman" w:hAnsi="Times New Roman"/>
          <w:sz w:val="28"/>
        </w:rPr>
        <w:t xml:space="preserve">охоплення науковою освітою учнів засобами дистанційної освіти в умовах  воєнного стану;</w:t>
      </w:r>
    </w:p>
    <w:p>
      <w:pPr>
        <w:pStyle w:val="P11"/>
        <w:numPr>
          <w:ilvl w:val="0"/>
          <w:numId w:val="39"/>
        </w:numPr>
        <w:shd w:val="clear" w:fill="FFFFFF"/>
        <w:spacing w:lineRule="auto" w:line="240" w:after="0" w:beforeAutospacing="0" w:afterAutospacing="0"/>
        <w:ind w:firstLine="709" w:left="0"/>
        <w:jc w:val="both"/>
        <w:rPr>
          <w:rFonts w:ascii="Times New Roman" w:hAnsi="Times New Roman"/>
          <w:sz w:val="28"/>
        </w:rPr>
      </w:pPr>
      <w:r>
        <w:rPr>
          <w:rFonts w:ascii="Times New Roman" w:hAnsi="Times New Roman"/>
          <w:sz w:val="28"/>
        </w:rPr>
        <w:t>створення умов для розвитку активної громадянської позиції, виховання та утвердження патріотичних цінностей, переконань і поваги до культурного та історичного минулого України, національно-патріотичного виховання учнівської молоді;</w:t>
      </w:r>
    </w:p>
    <w:p>
      <w:pPr>
        <w:pStyle w:val="P11"/>
        <w:numPr>
          <w:ilvl w:val="0"/>
          <w:numId w:val="39"/>
        </w:numPr>
        <w:shd w:val="clear" w:fill="FFFFFF"/>
        <w:spacing w:lineRule="auto" w:line="240" w:after="0" w:beforeAutospacing="0" w:afterAutospacing="0"/>
        <w:ind w:firstLine="709" w:left="0"/>
        <w:jc w:val="both"/>
        <w:rPr>
          <w:rFonts w:ascii="Times New Roman" w:hAnsi="Times New Roman"/>
          <w:sz w:val="28"/>
        </w:rPr>
      </w:pPr>
      <w:r>
        <w:rPr>
          <w:rFonts w:ascii="Times New Roman" w:hAnsi="Times New Roman"/>
          <w:sz w:val="28"/>
        </w:rPr>
        <w:t>розвиток науково-педагогічного потенціалу, удосконалення професійної, науково-дослідницької, освітньої та інноваційної діяльност.</w:t>
      </w:r>
    </w:p>
    <w:p>
      <w:pPr>
        <w:shd w:val="clear" w:fill="FFFFFF"/>
        <w:spacing w:lineRule="auto" w:line="240" w:after="0" w:beforeAutospacing="0" w:afterAutospacing="0"/>
        <w:ind w:firstLine="709"/>
        <w:jc w:val="both"/>
        <w:rPr>
          <w:rFonts w:ascii="Times New Roman" w:hAnsi="Times New Roman"/>
          <w:sz w:val="28"/>
        </w:rPr>
      </w:pPr>
      <w:r>
        <w:rPr>
          <w:rFonts w:ascii="Times New Roman" w:hAnsi="Times New Roman"/>
          <w:sz w:val="28"/>
        </w:rPr>
        <w:t>Саме виховання компетентної, відповідальної за своє життя людини і є головним завданням  закладу освіти.</w:t>
      </w:r>
    </w:p>
    <w:p>
      <w:pPr>
        <w:shd w:val="clear" w:fill="FFFFFF"/>
        <w:spacing w:lineRule="auto" w:line="240" w:after="0" w:beforeAutospacing="0" w:afterAutospacing="0"/>
        <w:ind w:firstLine="709"/>
        <w:jc w:val="both"/>
        <w:rPr>
          <w:rFonts w:ascii="Times New Roman" w:hAnsi="Times New Roman"/>
          <w:sz w:val="28"/>
        </w:rPr>
      </w:pPr>
      <w:r>
        <w:rPr>
          <w:rFonts w:ascii="Times New Roman" w:hAnsi="Times New Roman"/>
          <w:b w:val="1"/>
          <w:sz w:val="28"/>
        </w:rPr>
        <w:t xml:space="preserve">Заклад освіти  несе відповідальність</w:t>
      </w:r>
      <w:r>
        <w:rPr>
          <w:rFonts w:ascii="Times New Roman" w:hAnsi="Times New Roman"/>
          <w:sz w:val="28"/>
        </w:rPr>
        <w:t xml:space="preserve"> перед особою, суспільством і державою за:</w:t>
      </w:r>
    </w:p>
    <w:p>
      <w:pPr>
        <w:pStyle w:val="P11"/>
        <w:numPr>
          <w:ilvl w:val="0"/>
          <w:numId w:val="39"/>
        </w:numPr>
        <w:shd w:val="clear" w:fill="FFFFFF"/>
        <w:spacing w:lineRule="auto" w:line="240" w:after="0" w:beforeAutospacing="0" w:afterAutospacing="0"/>
        <w:ind w:firstLine="709" w:left="0"/>
        <w:jc w:val="both"/>
        <w:rPr>
          <w:rFonts w:ascii="Times New Roman" w:hAnsi="Times New Roman"/>
          <w:sz w:val="28"/>
        </w:rPr>
      </w:pPr>
      <w:r>
        <w:rPr>
          <w:rFonts w:ascii="Times New Roman" w:hAnsi="Times New Roman"/>
          <w:sz w:val="28"/>
        </w:rPr>
        <w:t>безпечні умови освітньої діяльності;</w:t>
      </w:r>
    </w:p>
    <w:p>
      <w:pPr>
        <w:pStyle w:val="P11"/>
        <w:numPr>
          <w:ilvl w:val="0"/>
          <w:numId w:val="39"/>
        </w:numPr>
        <w:shd w:val="clear" w:fill="FFFFFF"/>
        <w:spacing w:lineRule="auto" w:line="240" w:after="0" w:beforeAutospacing="0" w:afterAutospacing="0"/>
        <w:ind w:firstLine="709" w:left="0"/>
        <w:jc w:val="both"/>
        <w:rPr>
          <w:rFonts w:ascii="Times New Roman" w:hAnsi="Times New Roman"/>
          <w:sz w:val="28"/>
        </w:rPr>
      </w:pPr>
      <w:r>
        <w:rPr>
          <w:rFonts w:ascii="Times New Roman" w:hAnsi="Times New Roman"/>
          <w:sz w:val="28"/>
        </w:rPr>
        <w:t>дотримання державних стандартів освіти;</w:t>
      </w:r>
    </w:p>
    <w:p>
      <w:pPr>
        <w:pStyle w:val="P11"/>
        <w:numPr>
          <w:ilvl w:val="0"/>
          <w:numId w:val="39"/>
        </w:numPr>
        <w:shd w:val="clear" w:fill="FFFFFF"/>
        <w:spacing w:lineRule="auto" w:line="240" w:after="0" w:beforeAutospacing="0" w:afterAutospacing="0"/>
        <w:ind w:firstLine="709" w:left="0"/>
        <w:jc w:val="both"/>
        <w:rPr>
          <w:rFonts w:ascii="Times New Roman" w:hAnsi="Times New Roman"/>
          <w:sz w:val="28"/>
        </w:rPr>
      </w:pPr>
      <w:r>
        <w:rPr>
          <w:rFonts w:ascii="Times New Roman" w:hAnsi="Times New Roman"/>
          <w:sz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pPr>
        <w:pStyle w:val="P11"/>
        <w:numPr>
          <w:ilvl w:val="0"/>
          <w:numId w:val="39"/>
        </w:numPr>
        <w:shd w:val="clear" w:fill="FFFFFF"/>
        <w:spacing w:lineRule="auto" w:line="240" w:after="0" w:beforeAutospacing="0" w:afterAutospacing="0"/>
        <w:ind w:firstLine="709" w:left="0"/>
        <w:jc w:val="both"/>
        <w:rPr>
          <w:rFonts w:ascii="Times New Roman" w:hAnsi="Times New Roman"/>
          <w:sz w:val="28"/>
        </w:rPr>
      </w:pPr>
      <w:r>
        <w:rPr>
          <w:rFonts w:ascii="Times New Roman" w:hAnsi="Times New Roman"/>
          <w:sz w:val="28"/>
        </w:rPr>
        <w:t>дотримання фінансової дисципліни.</w:t>
      </w:r>
    </w:p>
    <w:p>
      <w:pPr>
        <w:shd w:val="clear" w:fill="FFFFFF"/>
        <w:spacing w:lineRule="auto" w:line="240" w:after="0" w:beforeAutospacing="0" w:afterAutospacing="0"/>
        <w:ind w:firstLine="709"/>
        <w:jc w:val="both"/>
        <w:rPr>
          <w:rFonts w:ascii="Times New Roman" w:hAnsi="Times New Roman"/>
          <w:sz w:val="28"/>
        </w:rPr>
      </w:pPr>
      <w:r>
        <w:rPr>
          <w:rFonts w:ascii="Times New Roman" w:hAnsi="Times New Roman"/>
          <w:sz w:val="28"/>
        </w:rPr>
        <w:t>У відповідності до чинного законодавства заклад освіти здійснює освітній процес відповідно до рівнів загальноосвітніх програм трьох ступенів освіти:</w:t>
      </w:r>
    </w:p>
    <w:p>
      <w:pPr>
        <w:shd w:val="clear" w:fill="FFFFFF"/>
        <w:spacing w:lineRule="auto" w:line="240" w:after="0" w:beforeAutospacing="0" w:afterAutospacing="0"/>
        <w:ind w:firstLine="709"/>
        <w:jc w:val="both"/>
        <w:rPr>
          <w:rFonts w:ascii="Times New Roman" w:hAnsi="Times New Roman"/>
          <w:sz w:val="28"/>
        </w:rPr>
      </w:pPr>
      <w:r>
        <w:rPr>
          <w:rFonts w:ascii="Times New Roman" w:hAnsi="Times New Roman"/>
          <w:sz w:val="28"/>
        </w:rPr>
        <w:t>I ступінь - початкова освіта;</w:t>
      </w:r>
    </w:p>
    <w:p>
      <w:pPr>
        <w:shd w:val="clear" w:fill="FFFFFF"/>
        <w:spacing w:lineRule="auto" w:line="240" w:after="0" w:beforeAutospacing="0" w:afterAutospacing="0"/>
        <w:ind w:firstLine="709"/>
        <w:jc w:val="both"/>
        <w:rPr>
          <w:rFonts w:ascii="Times New Roman" w:hAnsi="Times New Roman"/>
          <w:sz w:val="28"/>
        </w:rPr>
      </w:pPr>
      <w:r>
        <w:rPr>
          <w:rFonts w:ascii="Times New Roman" w:hAnsi="Times New Roman"/>
          <w:sz w:val="28"/>
        </w:rPr>
        <w:t>II ступінь - базова середня освіта;</w:t>
      </w:r>
    </w:p>
    <w:p>
      <w:pPr>
        <w:shd w:val="clear" w:fill="FFFFFF"/>
        <w:spacing w:lineRule="auto" w:line="240" w:after="0" w:beforeAutospacing="0" w:afterAutospacing="0"/>
        <w:ind w:firstLine="709"/>
        <w:jc w:val="both"/>
        <w:rPr>
          <w:rFonts w:ascii="Times New Roman" w:hAnsi="Times New Roman"/>
          <w:sz w:val="28"/>
        </w:rPr>
      </w:pPr>
      <w:r>
        <w:rPr>
          <w:rFonts w:ascii="Times New Roman" w:hAnsi="Times New Roman"/>
          <w:sz w:val="28"/>
        </w:rPr>
        <w:t>III ступінь - профільна середня освіта.</w:t>
      </w:r>
    </w:p>
    <w:p>
      <w:pPr>
        <w:shd w:val="clear" w:fill="FFFFFF"/>
        <w:spacing w:lineRule="auto" w:line="240" w:after="0" w:beforeAutospacing="0" w:afterAutospacing="0"/>
        <w:ind w:firstLine="709"/>
        <w:jc w:val="both"/>
        <w:rPr>
          <w:rFonts w:ascii="Times New Roman" w:hAnsi="Times New Roman"/>
          <w:sz w:val="28"/>
        </w:rPr>
      </w:pPr>
      <w:r>
        <w:rPr>
          <w:rFonts w:ascii="Times New Roman" w:hAnsi="Times New Roman"/>
          <w:sz w:val="28"/>
        </w:rPr>
        <w:t xml:space="preserve">Призначення кожного ступеня навчання визначається Типовим положенням про загальноосвітній навчальний заклад та окреслено у відповідних  Типових освітніх програмах.</w:t>
      </w:r>
    </w:p>
    <w:p>
      <w:pPr>
        <w:shd w:val="clear" w:fill="FFFFFF"/>
        <w:spacing w:lineRule="auto" w:line="240" w:after="0" w:beforeAutospacing="0" w:afterAutospacing="0"/>
        <w:ind w:firstLine="709"/>
        <w:jc w:val="both"/>
        <w:rPr>
          <w:rFonts w:ascii="Times New Roman" w:hAnsi="Times New Roman"/>
          <w:sz w:val="28"/>
        </w:rPr>
      </w:pPr>
      <w:r>
        <w:rPr>
          <w:rFonts w:ascii="Times New Roman" w:hAnsi="Times New Roman"/>
          <w:sz w:val="28"/>
        </w:rPr>
        <w:t>Основними  засобами досягнення мети, виконання  завдань та реалізації призначення закладу освіти є засвоєння учнями обов'язкового мінімуму змісту загальноосвітніх програм.</w:t>
      </w:r>
    </w:p>
    <w:p>
      <w:pPr>
        <w:shd w:val="clear" w:fill="FFFFFF"/>
        <w:spacing w:lineRule="auto" w:line="240" w:after="0" w:beforeAutospacing="0" w:afterAutospacing="0"/>
        <w:ind w:firstLine="709"/>
        <w:jc w:val="both"/>
        <w:rPr>
          <w:rFonts w:ascii="Times New Roman" w:hAnsi="Times New Roman"/>
          <w:sz w:val="28"/>
        </w:rPr>
      </w:pPr>
      <w:r>
        <w:rPr>
          <w:rFonts w:ascii="Times New Roman" w:hAnsi="Times New Roman"/>
          <w:sz w:val="28"/>
        </w:rPr>
        <w:t>Освітні програми, реалізовані в закладі освіти, спрямовані на:</w:t>
      </w:r>
    </w:p>
    <w:p>
      <w:pPr>
        <w:numPr>
          <w:ilvl w:val="0"/>
          <w:numId w:val="38"/>
        </w:numPr>
        <w:shd w:val="clear" w:fill="FFFFFF"/>
        <w:tabs>
          <w:tab w:val="left" w:pos="0" w:leader="none"/>
          <w:tab w:val="clear" w:pos="720" w:leader="none"/>
        </w:tabs>
        <w:spacing w:lineRule="auto" w:line="240" w:after="0" w:beforeAutospacing="0" w:afterAutospacing="0"/>
        <w:ind w:firstLine="709" w:left="0"/>
        <w:jc w:val="both"/>
        <w:rPr>
          <w:rFonts w:ascii="Times New Roman" w:hAnsi="Times New Roman"/>
          <w:sz w:val="28"/>
        </w:rPr>
      </w:pPr>
      <w:r>
        <w:rPr>
          <w:rFonts w:ascii="Times New Roman" w:hAnsi="Times New Roman"/>
          <w:sz w:val="28"/>
        </w:rPr>
        <w:t>формування у здобувачів освіти сучасної наукової картини світу;</w:t>
      </w:r>
    </w:p>
    <w:p>
      <w:pPr>
        <w:numPr>
          <w:ilvl w:val="0"/>
          <w:numId w:val="38"/>
        </w:numPr>
        <w:shd w:val="clear" w:fill="FFFFFF"/>
        <w:tabs>
          <w:tab w:val="left" w:pos="0" w:leader="none"/>
          <w:tab w:val="clear" w:pos="720" w:leader="none"/>
        </w:tabs>
        <w:spacing w:lineRule="auto" w:line="240" w:after="0" w:beforeAutospacing="0" w:afterAutospacing="0"/>
        <w:ind w:firstLine="709" w:left="0"/>
        <w:jc w:val="both"/>
        <w:rPr>
          <w:rFonts w:ascii="Times New Roman" w:hAnsi="Times New Roman"/>
          <w:sz w:val="28"/>
        </w:rPr>
      </w:pPr>
      <w:r>
        <w:rPr>
          <w:rFonts w:ascii="Times New Roman" w:hAnsi="Times New Roman"/>
          <w:sz w:val="28"/>
        </w:rPr>
        <w:t>виховання працьовитості, любові до природи;</w:t>
      </w:r>
    </w:p>
    <w:p>
      <w:pPr>
        <w:numPr>
          <w:ilvl w:val="0"/>
          <w:numId w:val="38"/>
        </w:numPr>
        <w:shd w:val="clear" w:fill="FFFFFF"/>
        <w:tabs>
          <w:tab w:val="left" w:pos="0" w:leader="none"/>
          <w:tab w:val="clear" w:pos="720" w:leader="none"/>
        </w:tabs>
        <w:spacing w:lineRule="auto" w:line="240" w:after="0" w:beforeAutospacing="0" w:afterAutospacing="0"/>
        <w:ind w:firstLine="709" w:left="0"/>
        <w:jc w:val="both"/>
        <w:rPr>
          <w:rFonts w:ascii="Times New Roman" w:hAnsi="Times New Roman"/>
          <w:sz w:val="28"/>
        </w:rPr>
      </w:pPr>
      <w:r>
        <w:rPr>
          <w:rFonts w:ascii="Times New Roman" w:hAnsi="Times New Roman"/>
          <w:sz w:val="28"/>
        </w:rPr>
        <w:t>розвиток в здобувачів освіти національної самосвідомості;</w:t>
      </w:r>
    </w:p>
    <w:p>
      <w:pPr>
        <w:numPr>
          <w:ilvl w:val="0"/>
          <w:numId w:val="38"/>
        </w:numPr>
        <w:shd w:val="clear" w:fill="FFFFFF"/>
        <w:tabs>
          <w:tab w:val="left" w:pos="0" w:leader="none"/>
          <w:tab w:val="clear" w:pos="720" w:leader="none"/>
        </w:tabs>
        <w:spacing w:lineRule="auto" w:line="240" w:after="0" w:beforeAutospacing="0" w:afterAutospacing="0"/>
        <w:ind w:firstLine="709" w:left="0"/>
        <w:jc w:val="both"/>
        <w:rPr>
          <w:rFonts w:ascii="Times New Roman" w:hAnsi="Times New Roman"/>
          <w:sz w:val="28"/>
        </w:rPr>
      </w:pPr>
      <w:r>
        <w:rPr>
          <w:rFonts w:ascii="Times New Roman" w:hAnsi="Times New Roman"/>
          <w:sz w:val="28"/>
        </w:rPr>
        <w:t>формування людини та громадянина, яка прагне вдосконалювання та перетворення суспільства;</w:t>
      </w:r>
    </w:p>
    <w:p>
      <w:pPr>
        <w:numPr>
          <w:ilvl w:val="0"/>
          <w:numId w:val="38"/>
        </w:numPr>
        <w:shd w:val="clear" w:fill="FFFFFF"/>
        <w:tabs>
          <w:tab w:val="left" w:pos="0" w:leader="none"/>
          <w:tab w:val="clear" w:pos="720" w:leader="none"/>
        </w:tabs>
        <w:spacing w:lineRule="auto" w:line="240" w:after="0" w:beforeAutospacing="0" w:afterAutospacing="0"/>
        <w:ind w:firstLine="709" w:left="0"/>
        <w:jc w:val="both"/>
        <w:rPr>
          <w:rFonts w:ascii="Times New Roman" w:hAnsi="Times New Roman"/>
          <w:sz w:val="28"/>
        </w:rPr>
      </w:pPr>
      <w:r>
        <w:rPr>
          <w:rFonts w:ascii="Times New Roman" w:hAnsi="Times New Roman"/>
          <w:sz w:val="28"/>
        </w:rPr>
        <w:t>інтеграцію особистості в систему світової та національної культури;</w:t>
      </w:r>
    </w:p>
    <w:p>
      <w:pPr>
        <w:numPr>
          <w:ilvl w:val="0"/>
          <w:numId w:val="38"/>
        </w:numPr>
        <w:shd w:val="clear" w:fill="FFFFFF"/>
        <w:tabs>
          <w:tab w:val="left" w:pos="0" w:leader="none"/>
          <w:tab w:val="clear" w:pos="720" w:leader="none"/>
        </w:tabs>
        <w:spacing w:lineRule="auto" w:line="240" w:after="0" w:beforeAutospacing="0" w:afterAutospacing="0"/>
        <w:ind w:firstLine="709" w:left="0"/>
        <w:jc w:val="both"/>
        <w:rPr>
          <w:rFonts w:ascii="Times New Roman" w:hAnsi="Times New Roman"/>
          <w:sz w:val="28"/>
        </w:rPr>
      </w:pPr>
      <w:r>
        <w:rPr>
          <w:rFonts w:ascii="Times New Roman" w:hAnsi="Times New Roman"/>
          <w:sz w:val="28"/>
        </w:rPr>
        <w:t>рішення задач формування загальної культури особистості, адаптації особистості до життя в суспільстві;</w:t>
      </w:r>
    </w:p>
    <w:p>
      <w:pPr>
        <w:numPr>
          <w:ilvl w:val="0"/>
          <w:numId w:val="38"/>
        </w:numPr>
        <w:shd w:val="clear" w:fill="FFFFFF"/>
        <w:tabs>
          <w:tab w:val="left" w:pos="0" w:leader="none"/>
          <w:tab w:val="clear" w:pos="720" w:leader="none"/>
        </w:tabs>
        <w:spacing w:lineRule="auto" w:line="240" w:after="0" w:beforeAutospacing="0" w:afterAutospacing="0"/>
        <w:ind w:firstLine="709" w:left="0"/>
        <w:jc w:val="both"/>
        <w:rPr>
          <w:rFonts w:ascii="Times New Roman" w:hAnsi="Times New Roman"/>
          <w:sz w:val="28"/>
        </w:rPr>
      </w:pPr>
      <w:r>
        <w:rPr>
          <w:rFonts w:ascii="Times New Roman" w:hAnsi="Times New Roman"/>
          <w:sz w:val="28"/>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pPr>
        <w:numPr>
          <w:ilvl w:val="0"/>
          <w:numId w:val="38"/>
        </w:numPr>
        <w:shd w:val="clear" w:fill="FFFFFF"/>
        <w:tabs>
          <w:tab w:val="left" w:pos="0" w:leader="none"/>
          <w:tab w:val="clear" w:pos="720" w:leader="none"/>
        </w:tabs>
        <w:spacing w:lineRule="auto" w:line="240" w:after="0" w:beforeAutospacing="0" w:afterAutospacing="0"/>
        <w:ind w:firstLine="709" w:left="0"/>
        <w:jc w:val="both"/>
        <w:rPr>
          <w:rFonts w:ascii="Times New Roman" w:hAnsi="Times New Roman"/>
          <w:sz w:val="28"/>
        </w:rPr>
      </w:pPr>
      <w:r>
        <w:rPr>
          <w:rFonts w:ascii="Times New Roman" w:hAnsi="Times New Roman"/>
          <w:sz w:val="28"/>
        </w:rPr>
        <w:t>формування потреби здобувачів освіти до самоосвіти, саморозвитку, самовдосконалення.</w:t>
      </w:r>
    </w:p>
    <w:p>
      <w:pPr>
        <w:pStyle w:val="P41"/>
        <w:shd w:val="clear" w:fill="FFFFFF"/>
        <w:spacing w:lineRule="auto" w:line="276" w:before="0" w:after="0" w:beforeAutospacing="0" w:afterAutospacing="0"/>
        <w:ind w:firstLine="709"/>
        <w:jc w:val="both"/>
        <w:rPr>
          <w:color w:val="000000"/>
          <w:sz w:val="28"/>
        </w:rPr>
      </w:pPr>
      <w:r>
        <w:rPr>
          <w:color w:val="000000"/>
          <w:sz w:val="28"/>
        </w:rPr>
        <w:t>Досягнення мети, тим самим призначення закладу освіти,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pPr>
        <w:pStyle w:val="P41"/>
        <w:numPr>
          <w:ilvl w:val="0"/>
          <w:numId w:val="42"/>
        </w:numPr>
        <w:shd w:val="clear" w:fill="FFFFFF"/>
        <w:spacing w:lineRule="auto" w:line="276" w:before="0" w:after="0" w:beforeAutospacing="0" w:afterAutospacing="0"/>
        <w:ind w:firstLine="709" w:left="0"/>
        <w:jc w:val="both"/>
        <w:rPr>
          <w:color w:val="000000"/>
          <w:sz w:val="28"/>
        </w:rPr>
      </w:pPr>
      <w:r>
        <w:rPr>
          <w:color w:val="000000"/>
          <w:sz w:val="28"/>
        </w:rPr>
        <w:t>вільне володіння державною мовою;</w:t>
      </w:r>
    </w:p>
    <w:p>
      <w:pPr>
        <w:pStyle w:val="P41"/>
        <w:numPr>
          <w:ilvl w:val="0"/>
          <w:numId w:val="42"/>
        </w:numPr>
        <w:shd w:val="clear" w:fill="FFFFFF"/>
        <w:spacing w:lineRule="auto" w:line="276" w:before="0" w:after="0" w:beforeAutospacing="0" w:afterAutospacing="0"/>
        <w:ind w:firstLine="709" w:left="0"/>
        <w:jc w:val="both"/>
        <w:rPr>
          <w:color w:val="000000"/>
          <w:sz w:val="28"/>
        </w:rPr>
      </w:pPr>
      <w:r>
        <w:rPr>
          <w:color w:val="000000"/>
          <w:sz w:val="28"/>
        </w:rPr>
        <w:t>здатність спілкуватися рідною та іноземними мовами;</w:t>
      </w:r>
    </w:p>
    <w:p>
      <w:pPr>
        <w:pStyle w:val="P41"/>
        <w:numPr>
          <w:ilvl w:val="0"/>
          <w:numId w:val="42"/>
        </w:numPr>
        <w:shd w:val="clear" w:fill="FFFFFF"/>
        <w:spacing w:lineRule="auto" w:line="276" w:before="0" w:after="0" w:beforeAutospacing="0" w:afterAutospacing="0"/>
        <w:ind w:firstLine="709" w:left="0"/>
        <w:jc w:val="both"/>
        <w:rPr>
          <w:color w:val="000000"/>
          <w:sz w:val="28"/>
        </w:rPr>
      </w:pPr>
      <w:r>
        <w:rPr>
          <w:color w:val="000000"/>
          <w:sz w:val="28"/>
        </w:rPr>
        <w:t>математична компетентність;</w:t>
      </w:r>
    </w:p>
    <w:p>
      <w:pPr>
        <w:pStyle w:val="P41"/>
        <w:numPr>
          <w:ilvl w:val="0"/>
          <w:numId w:val="42"/>
        </w:numPr>
        <w:shd w:val="clear" w:fill="FFFFFF"/>
        <w:spacing w:lineRule="auto" w:line="276" w:before="0" w:after="0" w:beforeAutospacing="0" w:afterAutospacing="0"/>
        <w:ind w:firstLine="709" w:left="0"/>
        <w:jc w:val="both"/>
        <w:rPr>
          <w:color w:val="000000"/>
          <w:sz w:val="28"/>
        </w:rPr>
      </w:pPr>
      <w:r>
        <w:rPr>
          <w:color w:val="000000"/>
          <w:sz w:val="28"/>
        </w:rPr>
        <w:t>компетентності у галузі природничих наук, техніки і технологій;</w:t>
      </w:r>
    </w:p>
    <w:p>
      <w:pPr>
        <w:pStyle w:val="P41"/>
        <w:numPr>
          <w:ilvl w:val="0"/>
          <w:numId w:val="42"/>
        </w:numPr>
        <w:shd w:val="clear" w:fill="FFFFFF"/>
        <w:spacing w:lineRule="auto" w:line="276" w:before="0" w:after="0" w:beforeAutospacing="0" w:afterAutospacing="0"/>
        <w:ind w:firstLine="709" w:left="0"/>
        <w:jc w:val="both"/>
        <w:rPr>
          <w:color w:val="000000"/>
          <w:sz w:val="28"/>
        </w:rPr>
      </w:pPr>
      <w:r>
        <w:rPr>
          <w:color w:val="000000"/>
          <w:sz w:val="28"/>
        </w:rPr>
        <w:t>інноваційність;</w:t>
      </w:r>
    </w:p>
    <w:p>
      <w:pPr>
        <w:pStyle w:val="P41"/>
        <w:numPr>
          <w:ilvl w:val="0"/>
          <w:numId w:val="42"/>
        </w:numPr>
        <w:shd w:val="clear" w:fill="FFFFFF"/>
        <w:spacing w:lineRule="auto" w:line="276" w:before="0" w:after="0" w:beforeAutospacing="0" w:afterAutospacing="0"/>
        <w:ind w:firstLine="709" w:left="0"/>
        <w:jc w:val="both"/>
        <w:rPr>
          <w:color w:val="000000"/>
          <w:sz w:val="28"/>
        </w:rPr>
      </w:pPr>
      <w:r>
        <w:rPr>
          <w:color w:val="000000"/>
          <w:sz w:val="28"/>
        </w:rPr>
        <w:t>екологічна компетентність;</w:t>
      </w:r>
    </w:p>
    <w:p>
      <w:pPr>
        <w:pStyle w:val="P41"/>
        <w:numPr>
          <w:ilvl w:val="0"/>
          <w:numId w:val="42"/>
        </w:numPr>
        <w:shd w:val="clear" w:fill="FFFFFF"/>
        <w:spacing w:lineRule="auto" w:line="276" w:before="0" w:after="0" w:beforeAutospacing="0" w:afterAutospacing="0"/>
        <w:ind w:firstLine="709" w:left="0"/>
        <w:jc w:val="both"/>
        <w:rPr>
          <w:color w:val="000000"/>
          <w:sz w:val="28"/>
        </w:rPr>
      </w:pPr>
      <w:r>
        <w:rPr>
          <w:color w:val="000000"/>
          <w:sz w:val="28"/>
        </w:rPr>
        <w:t>інформаційно-комунікаційна компетентність;</w:t>
      </w:r>
    </w:p>
    <w:p>
      <w:pPr>
        <w:pStyle w:val="P41"/>
        <w:numPr>
          <w:ilvl w:val="0"/>
          <w:numId w:val="42"/>
        </w:numPr>
        <w:shd w:val="clear" w:fill="FFFFFF"/>
        <w:spacing w:lineRule="auto" w:line="276" w:before="0" w:after="0" w:beforeAutospacing="0" w:afterAutospacing="0"/>
        <w:ind w:firstLine="709" w:left="0"/>
        <w:jc w:val="both"/>
        <w:rPr>
          <w:color w:val="000000"/>
          <w:sz w:val="28"/>
        </w:rPr>
      </w:pPr>
      <w:r>
        <w:rPr>
          <w:color w:val="000000"/>
          <w:sz w:val="28"/>
        </w:rPr>
        <w:t>навчання впродовж життя;</w:t>
      </w:r>
    </w:p>
    <w:p>
      <w:pPr>
        <w:pStyle w:val="P41"/>
        <w:numPr>
          <w:ilvl w:val="0"/>
          <w:numId w:val="42"/>
        </w:numPr>
        <w:shd w:val="clear" w:fill="FFFFFF"/>
        <w:spacing w:lineRule="auto" w:line="276" w:before="0" w:after="0" w:beforeAutospacing="0" w:afterAutospacing="0"/>
        <w:ind w:firstLine="709" w:left="0"/>
        <w:jc w:val="both"/>
        <w:rPr>
          <w:color w:val="000000"/>
          <w:sz w:val="28"/>
        </w:rPr>
      </w:pPr>
      <w:r>
        <w:rPr>
          <w:color w:val="000000"/>
          <w:sz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pPr>
        <w:pStyle w:val="P41"/>
        <w:numPr>
          <w:ilvl w:val="0"/>
          <w:numId w:val="42"/>
        </w:numPr>
        <w:shd w:val="clear" w:fill="FFFFFF"/>
        <w:spacing w:lineRule="auto" w:line="276" w:before="0" w:after="0" w:beforeAutospacing="0" w:afterAutospacing="0"/>
        <w:ind w:firstLine="709" w:left="0"/>
        <w:jc w:val="both"/>
        <w:rPr>
          <w:color w:val="000000"/>
          <w:sz w:val="28"/>
        </w:rPr>
      </w:pPr>
      <w:r>
        <w:rPr>
          <w:color w:val="000000"/>
          <w:sz w:val="28"/>
        </w:rPr>
        <w:t>культурна компетентність;</w:t>
      </w:r>
    </w:p>
    <w:p>
      <w:pPr>
        <w:pStyle w:val="P41"/>
        <w:numPr>
          <w:ilvl w:val="0"/>
          <w:numId w:val="42"/>
        </w:numPr>
        <w:shd w:val="clear" w:fill="FFFFFF"/>
        <w:spacing w:lineRule="auto" w:line="276" w:before="0" w:after="0" w:beforeAutospacing="0" w:afterAutospacing="0"/>
        <w:ind w:firstLine="709" w:left="0"/>
        <w:jc w:val="both"/>
        <w:rPr>
          <w:color w:val="000000"/>
          <w:sz w:val="28"/>
        </w:rPr>
      </w:pPr>
      <w:r>
        <w:rPr>
          <w:color w:val="000000"/>
          <w:sz w:val="28"/>
        </w:rPr>
        <w:t>підприємливість та фінансова грамотність;</w:t>
      </w:r>
    </w:p>
    <w:p>
      <w:pPr>
        <w:pStyle w:val="P41"/>
        <w:numPr>
          <w:ilvl w:val="0"/>
          <w:numId w:val="42"/>
        </w:numPr>
        <w:shd w:val="clear" w:fill="FFFFFF"/>
        <w:spacing w:lineRule="auto" w:line="276" w:before="0" w:after="0" w:beforeAutospacing="0" w:afterAutospacing="0"/>
        <w:ind w:firstLine="709" w:left="0"/>
        <w:jc w:val="both"/>
        <w:rPr>
          <w:color w:val="000000"/>
          <w:sz w:val="28"/>
        </w:rPr>
      </w:pPr>
      <w:r>
        <w:rPr>
          <w:color w:val="000000"/>
          <w:sz w:val="28"/>
        </w:rPr>
        <w:t xml:space="preserve">інші компетентності, передбачені  Державним стандартом освіти.</w:t>
      </w:r>
    </w:p>
    <w:p>
      <w:pPr>
        <w:pStyle w:val="P41"/>
        <w:shd w:val="clear" w:fill="FFFFFF"/>
        <w:spacing w:lineRule="auto" w:line="276" w:before="0" w:after="0" w:beforeAutospacing="0" w:afterAutospacing="0"/>
        <w:ind w:firstLine="709"/>
        <w:jc w:val="both"/>
        <w:rPr>
          <w:color w:val="000000"/>
          <w:sz w:val="28"/>
        </w:rPr>
      </w:pPr>
      <w:r>
        <w:rPr>
          <w:color w:val="000000"/>
          <w:sz w:val="28"/>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pPr>
        <w:spacing w:after="0" w:beforeAutospacing="0" w:afterAutospacing="0"/>
        <w:ind w:firstLine="567"/>
        <w:jc w:val="both"/>
        <w:rPr>
          <w:rFonts w:ascii="Times New Roman" w:hAnsi="Times New Roman"/>
          <w:color w:val="000000"/>
          <w:sz w:val="28"/>
        </w:rPr>
      </w:pPr>
      <w:r>
        <w:rPr>
          <w:rFonts w:ascii="Times New Roman" w:hAnsi="Times New Roman"/>
          <w:b w:val="1"/>
          <w:color w:val="000000"/>
          <w:sz w:val="28"/>
        </w:rPr>
        <w:t>Освітню програму побудовано із врахуванням таких принципів:</w:t>
      </w:r>
    </w:p>
    <w:p>
      <w:pPr>
        <w:pStyle w:val="P11"/>
        <w:numPr>
          <w:ilvl w:val="0"/>
          <w:numId w:val="42"/>
        </w:numPr>
        <w:spacing w:after="0" w:beforeAutospacing="0" w:afterAutospacing="0"/>
        <w:ind w:firstLine="709" w:left="0"/>
        <w:jc w:val="both"/>
        <w:rPr>
          <w:rFonts w:ascii="Times New Roman" w:hAnsi="Times New Roman"/>
          <w:color w:val="000000"/>
          <w:sz w:val="28"/>
        </w:rPr>
      </w:pPr>
      <w:r>
        <w:rPr>
          <w:rFonts w:ascii="Times New Roman" w:hAnsi="Times New Roman"/>
          <w:color w:val="000000"/>
          <w:sz w:val="28"/>
        </w:rPr>
        <w:t>дитиноцентризму і природовідповідності;</w:t>
      </w:r>
    </w:p>
    <w:p>
      <w:pPr>
        <w:pStyle w:val="P11"/>
        <w:numPr>
          <w:ilvl w:val="0"/>
          <w:numId w:val="42"/>
        </w:numPr>
        <w:spacing w:after="0" w:beforeAutospacing="0" w:afterAutospacing="0"/>
        <w:ind w:firstLine="709" w:left="0"/>
        <w:jc w:val="both"/>
        <w:rPr>
          <w:rFonts w:ascii="Times New Roman" w:hAnsi="Times New Roman"/>
          <w:color w:val="000000"/>
          <w:sz w:val="28"/>
        </w:rPr>
      </w:pPr>
      <w:r>
        <w:rPr>
          <w:rFonts w:ascii="Times New Roman" w:hAnsi="Times New Roman"/>
          <w:color w:val="000000"/>
          <w:sz w:val="28"/>
        </w:rPr>
        <w:t>узгодження цілей, змісту і очікуваних результатів навчання;</w:t>
      </w:r>
    </w:p>
    <w:p>
      <w:pPr>
        <w:pStyle w:val="P11"/>
        <w:numPr>
          <w:ilvl w:val="0"/>
          <w:numId w:val="42"/>
        </w:numPr>
        <w:spacing w:after="0" w:beforeAutospacing="0" w:afterAutospacing="0"/>
        <w:ind w:firstLine="709" w:left="0"/>
        <w:jc w:val="both"/>
        <w:rPr>
          <w:rFonts w:ascii="Times New Roman" w:hAnsi="Times New Roman"/>
          <w:color w:val="000000"/>
          <w:sz w:val="28"/>
        </w:rPr>
      </w:pPr>
      <w:r>
        <w:rPr>
          <w:rFonts w:ascii="Times New Roman" w:hAnsi="Times New Roman"/>
          <w:color w:val="000000"/>
          <w:sz w:val="28"/>
        </w:rPr>
        <w:t>науковості, доступності і практичної спрямованості змісту;</w:t>
      </w:r>
    </w:p>
    <w:p>
      <w:pPr>
        <w:pStyle w:val="P11"/>
        <w:numPr>
          <w:ilvl w:val="0"/>
          <w:numId w:val="42"/>
        </w:numPr>
        <w:spacing w:after="0" w:beforeAutospacing="0" w:afterAutospacing="0"/>
        <w:ind w:firstLine="709" w:left="0"/>
        <w:jc w:val="both"/>
        <w:rPr>
          <w:rFonts w:ascii="Times New Roman" w:hAnsi="Times New Roman"/>
          <w:color w:val="000000"/>
          <w:sz w:val="28"/>
        </w:rPr>
      </w:pPr>
      <w:r>
        <w:rPr>
          <w:rFonts w:ascii="Times New Roman" w:hAnsi="Times New Roman"/>
          <w:color w:val="000000"/>
          <w:sz w:val="28"/>
        </w:rPr>
        <w:t>наступності і перспективності навчання;</w:t>
      </w:r>
    </w:p>
    <w:p>
      <w:pPr>
        <w:pStyle w:val="P11"/>
        <w:numPr>
          <w:ilvl w:val="0"/>
          <w:numId w:val="42"/>
        </w:numPr>
        <w:tabs>
          <w:tab w:val="left" w:pos="1418" w:leader="none"/>
        </w:tabs>
        <w:spacing w:after="0" w:beforeAutospacing="0" w:afterAutospacing="0"/>
        <w:ind w:firstLine="709" w:left="0"/>
        <w:jc w:val="both"/>
        <w:rPr>
          <w:rFonts w:ascii="Times New Roman" w:hAnsi="Times New Roman"/>
          <w:color w:val="000000"/>
          <w:sz w:val="28"/>
        </w:rPr>
      </w:pPr>
      <w:r>
        <w:rPr>
          <w:rFonts w:ascii="Times New Roman" w:hAnsi="Times New Roman"/>
          <w:color w:val="000000"/>
          <w:sz w:val="28"/>
        </w:rPr>
        <w:t>взаємозв’язаного формування ключових і предметних компетентностей;</w:t>
      </w:r>
    </w:p>
    <w:p>
      <w:pPr>
        <w:pStyle w:val="P11"/>
        <w:numPr>
          <w:ilvl w:val="0"/>
          <w:numId w:val="42"/>
        </w:numPr>
        <w:spacing w:after="0" w:beforeAutospacing="0" w:afterAutospacing="0"/>
        <w:ind w:firstLine="709" w:left="0"/>
        <w:jc w:val="both"/>
        <w:rPr>
          <w:rFonts w:ascii="Times New Roman" w:hAnsi="Times New Roman"/>
          <w:color w:val="000000"/>
          <w:sz w:val="28"/>
        </w:rPr>
      </w:pPr>
      <w:r>
        <w:rPr>
          <w:rFonts w:ascii="Times New Roman" w:hAnsi="Times New Roman"/>
          <w:color w:val="000000"/>
          <w:sz w:val="28"/>
        </w:rPr>
        <w:t>логічної послідовності і достатності засвоєння учнями предметних компетентностей;</w:t>
      </w:r>
    </w:p>
    <w:p>
      <w:pPr>
        <w:pStyle w:val="P11"/>
        <w:numPr>
          <w:ilvl w:val="0"/>
          <w:numId w:val="42"/>
        </w:numPr>
        <w:spacing w:after="0" w:beforeAutospacing="0" w:afterAutospacing="0"/>
        <w:ind w:firstLine="709" w:left="0"/>
        <w:jc w:val="both"/>
        <w:rPr>
          <w:rFonts w:ascii="Times New Roman" w:hAnsi="Times New Roman"/>
          <w:color w:val="000000"/>
          <w:sz w:val="28"/>
        </w:rPr>
      </w:pPr>
      <w:r>
        <w:rPr>
          <w:rFonts w:ascii="Times New Roman" w:hAnsi="Times New Roman"/>
          <w:color w:val="000000"/>
          <w:sz w:val="28"/>
        </w:rPr>
        <w:t>можливостей реалізації змісту освіти через предмети або інтегровані курси;</w:t>
      </w:r>
    </w:p>
    <w:p>
      <w:pPr>
        <w:pStyle w:val="P11"/>
        <w:numPr>
          <w:ilvl w:val="0"/>
          <w:numId w:val="42"/>
        </w:numPr>
        <w:spacing w:after="0" w:beforeAutospacing="0" w:afterAutospacing="0"/>
        <w:ind w:firstLine="709" w:left="0"/>
        <w:jc w:val="both"/>
        <w:rPr>
          <w:rFonts w:ascii="Times New Roman" w:hAnsi="Times New Roman"/>
          <w:color w:val="000000"/>
          <w:sz w:val="28"/>
        </w:rPr>
      </w:pPr>
      <w:r>
        <w:rPr>
          <w:rFonts w:ascii="Times New Roman" w:hAnsi="Times New Roman"/>
          <w:color w:val="000000"/>
          <w:sz w:val="28"/>
        </w:rPr>
        <w:t>творчого використання вчителем програми залежно від умов навчання;</w:t>
      </w:r>
    </w:p>
    <w:p>
      <w:pPr>
        <w:pStyle w:val="P11"/>
        <w:numPr>
          <w:ilvl w:val="0"/>
          <w:numId w:val="42"/>
        </w:numPr>
        <w:spacing w:after="0" w:beforeAutospacing="0" w:afterAutospacing="0"/>
        <w:ind w:firstLine="709" w:left="0"/>
        <w:jc w:val="both"/>
        <w:rPr>
          <w:rFonts w:ascii="Times New Roman" w:hAnsi="Times New Roman"/>
          <w:color w:val="000000"/>
          <w:sz w:val="28"/>
        </w:rPr>
      </w:pPr>
      <w:r>
        <w:rPr>
          <w:rFonts w:ascii="Times New Roman" w:hAnsi="Times New Roman"/>
          <w:color w:val="000000"/>
          <w:sz w:val="28"/>
        </w:rPr>
        <w:t>адаптації до індивідуальних особливостей, інтелектуальних і фізичних можливостей, потреб та інтересів.</w:t>
      </w:r>
    </w:p>
    <w:p>
      <w:pPr>
        <w:spacing w:after="0" w:beforeAutospacing="0" w:afterAutospacing="0"/>
        <w:ind w:firstLine="567"/>
        <w:jc w:val="both"/>
        <w:rPr>
          <w:rFonts w:ascii="Times New Roman" w:hAnsi="Times New Roman"/>
          <w:color w:val="000000"/>
          <w:sz w:val="28"/>
        </w:rPr>
      </w:pPr>
      <w:r>
        <w:rPr>
          <w:rFonts w:ascii="Times New Roman" w:hAnsi="Times New Roman"/>
          <w:color w:val="000000"/>
          <w:sz w:val="28"/>
        </w:rPr>
        <w:t>Освітня програма спрямована на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
    <w:p>
      <w:pPr>
        <w:spacing w:after="0" w:beforeAutospacing="0" w:afterAutospacing="0"/>
        <w:ind w:firstLine="567"/>
        <w:jc w:val="both"/>
        <w:rPr>
          <w:rFonts w:ascii="Times New Roman" w:hAnsi="Times New Roman"/>
          <w:color w:val="000000"/>
          <w:sz w:val="28"/>
        </w:rPr>
      </w:pPr>
      <w:r>
        <w:rPr>
          <w:rFonts w:ascii="Times New Roman" w:hAnsi="Times New Roman"/>
          <w:b w:val="1"/>
          <w:color w:val="000000"/>
          <w:sz w:val="28"/>
        </w:rPr>
        <w:t>Освітня програма передбачає:</w:t>
      </w:r>
    </w:p>
    <w:p>
      <w:pPr>
        <w:pStyle w:val="P11"/>
        <w:numPr>
          <w:ilvl w:val="0"/>
          <w:numId w:val="42"/>
        </w:numPr>
        <w:spacing w:after="0" w:beforeAutospacing="0" w:afterAutospacing="0"/>
        <w:ind w:firstLine="709" w:left="0"/>
        <w:jc w:val="both"/>
        <w:rPr>
          <w:rFonts w:ascii="Times New Roman" w:hAnsi="Times New Roman"/>
          <w:color w:val="000000"/>
          <w:sz w:val="28"/>
        </w:rPr>
      </w:pPr>
      <w:r>
        <w:rPr>
          <w:rFonts w:ascii="Times New Roman" w:hAnsi="Times New Roman"/>
          <w:color w:val="000000"/>
          <w:sz w:val="28"/>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pPr>
        <w:pStyle w:val="P11"/>
        <w:numPr>
          <w:ilvl w:val="0"/>
          <w:numId w:val="42"/>
        </w:numPr>
        <w:spacing w:after="0" w:beforeAutospacing="0" w:afterAutospacing="0"/>
        <w:ind w:firstLine="709" w:left="0"/>
        <w:jc w:val="both"/>
        <w:rPr>
          <w:rFonts w:ascii="Times New Roman" w:hAnsi="Times New Roman"/>
          <w:color w:val="000000"/>
          <w:sz w:val="28"/>
        </w:rPr>
      </w:pPr>
      <w:r>
        <w:rPr>
          <w:rFonts w:ascii="Times New Roman" w:hAnsi="Times New Roman"/>
          <w:color w:val="000000"/>
          <w:sz w:val="28"/>
        </w:rPr>
        <w:t>формування основ соціальної адаптації та життєвої компетентності дитини;</w:t>
      </w:r>
    </w:p>
    <w:p>
      <w:pPr>
        <w:pStyle w:val="P11"/>
        <w:numPr>
          <w:ilvl w:val="0"/>
          <w:numId w:val="42"/>
        </w:numPr>
        <w:spacing w:after="0" w:beforeAutospacing="0" w:afterAutospacing="0"/>
        <w:ind w:firstLine="709" w:left="0"/>
        <w:jc w:val="both"/>
        <w:rPr>
          <w:rFonts w:ascii="Times New Roman" w:hAnsi="Times New Roman"/>
          <w:color w:val="000000"/>
          <w:sz w:val="28"/>
        </w:rPr>
      </w:pPr>
      <w:r>
        <w:rPr>
          <w:rFonts w:ascii="Times New Roman" w:hAnsi="Times New Roman"/>
          <w:color w:val="000000"/>
          <w:sz w:val="28"/>
        </w:rPr>
        <w:t>виховання елементів природодоцільного світогляду, розвиток позитивного емоційно-ціннісного ставлення до довкілля;</w:t>
      </w:r>
    </w:p>
    <w:p>
      <w:pPr>
        <w:pStyle w:val="P11"/>
        <w:numPr>
          <w:ilvl w:val="0"/>
          <w:numId w:val="42"/>
        </w:numPr>
        <w:spacing w:after="0" w:beforeAutospacing="0" w:afterAutospacing="0"/>
        <w:ind w:firstLine="709" w:left="0"/>
        <w:jc w:val="both"/>
        <w:rPr>
          <w:rFonts w:ascii="Times New Roman" w:hAnsi="Times New Roman"/>
          <w:color w:val="000000"/>
          <w:sz w:val="28"/>
        </w:rPr>
      </w:pPr>
      <w:r>
        <w:rPr>
          <w:rFonts w:ascii="Times New Roman" w:hAnsi="Times New Roman"/>
          <w:color w:val="000000"/>
          <w:sz w:val="28"/>
        </w:rPr>
        <w:t>утвердження емоційно-ціннісного ставлення до практичної та духовної діяльності людини, розвиток потреби в реалізації власних творчих здібностей дітей.</w:t>
      </w:r>
    </w:p>
    <w:p>
      <w:pPr>
        <w:pStyle w:val="P11"/>
        <w:tabs>
          <w:tab w:val="left" w:pos="993" w:leader="none"/>
        </w:tabs>
        <w:spacing w:lineRule="auto" w:line="240" w:after="0" w:beforeAutospacing="0" w:afterAutospacing="0"/>
        <w:ind w:firstLine="709" w:left="0"/>
        <w:jc w:val="both"/>
        <w:rPr>
          <w:rFonts w:ascii="Times New Roman" w:hAnsi="Times New Roman"/>
          <w:sz w:val="28"/>
        </w:rPr>
      </w:pPr>
      <w:r>
        <w:rPr>
          <w:rFonts w:ascii="Times New Roman" w:hAnsi="Times New Roman"/>
          <w:sz w:val="28"/>
        </w:rPr>
        <w:t>Освітня програма окреслює підходи до планування й організації у закладі освіти єдиного комплексу освітніх компонентів для досягнення учнями обов’язкових результатів навчання, визначених Державним стандартом початкової, базової середньої та профільної середньої освіти.</w:t>
      </w:r>
    </w:p>
    <w:p>
      <w:pPr>
        <w:spacing w:lineRule="auto" w:line="240" w:after="0" w:beforeAutospacing="0" w:afterAutospacing="0"/>
        <w:ind w:firstLine="709"/>
        <w:jc w:val="both"/>
        <w:rPr>
          <w:rFonts w:ascii="Times New Roman" w:hAnsi="Times New Roman"/>
          <w:sz w:val="28"/>
        </w:rPr>
      </w:pPr>
      <w:r>
        <w:rPr>
          <w:rFonts w:ascii="Times New Roman" w:hAnsi="Times New Roman"/>
          <w:b w:val="1"/>
          <w:sz w:val="28"/>
        </w:rPr>
        <w:t>Місія закладу</w:t>
      </w:r>
      <w:r>
        <w:rPr>
          <w:rFonts w:ascii="Times New Roman" w:hAnsi="Times New Roman"/>
          <w:sz w:val="28"/>
        </w:rPr>
        <w:t xml:space="preserve"> актуалізована вимогами часу, особливостями соціуму, урахуванням тенденцій процесів, які відбуваються в масштабах міста, країни, світу, визначає наступні стратегічні напрями: </w:t>
      </w:r>
    </w:p>
    <w:p>
      <w:pPr>
        <w:numPr>
          <w:ilvl w:val="0"/>
          <w:numId w:val="44"/>
        </w:numPr>
        <w:spacing w:lineRule="auto" w:line="240" w:after="0" w:beforeAutospacing="0" w:afterAutospacing="0"/>
        <w:ind w:firstLine="709" w:left="0"/>
        <w:jc w:val="both"/>
        <w:rPr>
          <w:rFonts w:ascii="Times New Roman" w:hAnsi="Times New Roman"/>
          <w:sz w:val="28"/>
        </w:rPr>
      </w:pPr>
      <w:r>
        <w:rPr>
          <w:rFonts w:ascii="Times New Roman" w:hAnsi="Times New Roman"/>
          <w:sz w:val="28"/>
        </w:rPr>
        <w:t xml:space="preserve">задоволення потреб в якісній освіті шляхом підготовки високоосвічених, національно свідомих, висококваліфікованих, конкурентно спроможних на ринку праці фахівців, здатних задовольняти особисті духовні і матеріальні потреби, а також потреби суспільства у забезпеченні сталого інноваційного розвитку, </w:t>
      </w:r>
    </w:p>
    <w:p>
      <w:pPr>
        <w:numPr>
          <w:ilvl w:val="0"/>
          <w:numId w:val="44"/>
        </w:numPr>
        <w:spacing w:lineRule="auto" w:line="240" w:after="0" w:beforeAutospacing="0" w:afterAutospacing="0"/>
        <w:ind w:firstLine="709" w:left="0"/>
        <w:jc w:val="both"/>
        <w:rPr>
          <w:rFonts w:ascii="Times New Roman" w:hAnsi="Times New Roman"/>
          <w:sz w:val="28"/>
        </w:rPr>
      </w:pPr>
      <w:r>
        <w:rPr>
          <w:rFonts w:ascii="Times New Roman" w:hAnsi="Times New Roman"/>
          <w:sz w:val="28"/>
        </w:rPr>
        <w:t>створення умов для виховання в учнів толерантності, здатності до діалогу,</w:t>
      </w:r>
    </w:p>
    <w:p>
      <w:pPr>
        <w:numPr>
          <w:ilvl w:val="0"/>
          <w:numId w:val="44"/>
        </w:numPr>
        <w:spacing w:lineRule="auto" w:line="240" w:after="0" w:beforeAutospacing="0" w:afterAutospacing="0"/>
        <w:ind w:firstLine="709" w:left="0"/>
        <w:jc w:val="both"/>
        <w:rPr>
          <w:rFonts w:ascii="Times New Roman" w:hAnsi="Times New Roman"/>
          <w:sz w:val="28"/>
        </w:rPr>
      </w:pPr>
      <w:r>
        <w:rPr>
          <w:rFonts w:ascii="Times New Roman" w:hAnsi="Times New Roman"/>
          <w:sz w:val="28"/>
        </w:rPr>
        <w:t>реалізація форм і методів педагогічної взаємодії.</w:t>
      </w:r>
    </w:p>
    <w:p>
      <w:pPr>
        <w:spacing w:lineRule="auto" w:line="240" w:after="0" w:beforeAutospacing="0" w:afterAutospacing="0"/>
        <w:ind w:firstLine="709"/>
        <w:jc w:val="both"/>
        <w:rPr>
          <w:rFonts w:ascii="Times New Roman" w:hAnsi="Times New Roman"/>
          <w:sz w:val="28"/>
        </w:rPr>
      </w:pPr>
      <w:r>
        <w:rPr>
          <w:rFonts w:ascii="Times New Roman" w:hAnsi="Times New Roman"/>
          <w:sz w:val="28"/>
        </w:rPr>
        <w:t>З урахуванням процесів, що є характерними для сучасної освіти в цілому у Закладі створені умови, за яких кожна дитина має можливість засвоєння нового, актуального досвіду взаємодії зі світом. Освітній процес Закладу, залишаючись тісно пов'язаним із загальноосвітніми стандартами, підпорядковується загальним тенденціям, що стосуються культурних і педагогічних процесів. Взаємовідносини «дитина - педагог» у Закладі побудовано на таких категоріях, як: «діалог», «зайнятість», «супровід», «поле успіху і досягнень». Вихованці Закладу реалізовують власну освітню траєкторію, зумовлену природними можливостями, запитами, інтересами, здібностями.</w:t>
      </w:r>
    </w:p>
    <w:p>
      <w:pPr>
        <w:spacing w:lineRule="auto" w:line="240" w:after="0" w:beforeAutospacing="0" w:afterAutospacing="0"/>
        <w:ind w:firstLine="709"/>
        <w:jc w:val="both"/>
        <w:rPr>
          <w:rFonts w:ascii="Times New Roman" w:hAnsi="Times New Roman"/>
          <w:sz w:val="28"/>
        </w:rPr>
      </w:pPr>
      <w:r>
        <w:rPr>
          <w:rFonts w:ascii="Times New Roman" w:hAnsi="Times New Roman"/>
          <w:sz w:val="28"/>
        </w:rPr>
        <w:t>Таким чином місія Закладу формує всебічно розвинену, освічену, стратегічно мислячу, конкурентноздатну, гуманістично спрямовану особистість з почуттям національної свідомості, з громадською позицією, системою наукових знань; особистість готову до суспільного самовизначення, орієнтовану на стале майбутнє та відповідні життєві цінності і пріоритети; особистість з творчим, перспективним мисленням, здатну знаходити нетрадиційні рішення в життєвих ситуаціях, що забезпечить її самовизначення та успіх у житті.</w:t>
      </w:r>
    </w:p>
    <w:p>
      <w:pPr>
        <w:spacing w:lineRule="auto" w:line="240" w:after="0" w:beforeAutospacing="0" w:afterAutospacing="0"/>
        <w:ind w:firstLine="709"/>
        <w:jc w:val="both"/>
        <w:rPr>
          <w:rFonts w:ascii="Times New Roman" w:hAnsi="Times New Roman"/>
          <w:sz w:val="28"/>
        </w:rPr>
      </w:pPr>
      <w:r>
        <w:rPr>
          <w:rFonts w:ascii="Times New Roman" w:hAnsi="Times New Roman"/>
          <w:b w:val="1"/>
          <w:sz w:val="28"/>
        </w:rPr>
        <w:t xml:space="preserve">Візія  закладу </w:t>
      </w:r>
      <w:r>
        <w:rPr>
          <w:rFonts w:ascii="Times New Roman" w:hAnsi="Times New Roman"/>
          <w:sz w:val="28"/>
        </w:rPr>
        <w:t>визначена з урахуванням створення сприятливого середовища та умов для забезпечення освіти для сталого (збалансованого) розвитку, що є новим етапом формування компонентів комплексної системи освіти, коли її складові стають рівнозначними. Таким чином новий зміст шкільної освіти, що базується на основі компетентнісного підходу та дитиноцентрованої орієнтації з урахування світового досвіду та принципів сталого розвитку у Закладі досягається через:</w:t>
      </w:r>
    </w:p>
    <w:p>
      <w:pPr>
        <w:pStyle w:val="P11"/>
        <w:numPr>
          <w:ilvl w:val="0"/>
          <w:numId w:val="45"/>
        </w:numPr>
        <w:tabs>
          <w:tab w:val="left" w:pos="0" w:leader="none"/>
          <w:tab w:val="left" w:pos="426" w:leader="none"/>
        </w:tabs>
        <w:spacing w:lineRule="auto" w:line="240" w:after="0" w:beforeAutospacing="0" w:afterAutospacing="0"/>
        <w:ind w:firstLine="709" w:left="0"/>
        <w:jc w:val="both"/>
        <w:rPr>
          <w:rFonts w:ascii="Times New Roman" w:hAnsi="Times New Roman"/>
          <w:sz w:val="28"/>
        </w:rPr>
      </w:pPr>
      <w:r>
        <w:rPr>
          <w:rFonts w:ascii="Times New Roman" w:hAnsi="Times New Roman"/>
          <w:sz w:val="28"/>
        </w:rPr>
        <w:t>створення сприятливого середовища, інфраструктури та умов для розвитку особистості;</w:t>
      </w:r>
    </w:p>
    <w:p>
      <w:pPr>
        <w:pStyle w:val="P11"/>
        <w:numPr>
          <w:ilvl w:val="0"/>
          <w:numId w:val="45"/>
        </w:numPr>
        <w:tabs>
          <w:tab w:val="left" w:pos="0" w:leader="none"/>
          <w:tab w:val="left" w:pos="426" w:leader="none"/>
        </w:tabs>
        <w:spacing w:lineRule="auto" w:line="240" w:after="0" w:beforeAutospacing="0" w:afterAutospacing="0"/>
        <w:ind w:firstLine="709" w:left="0"/>
        <w:jc w:val="both"/>
        <w:rPr>
          <w:rFonts w:ascii="Times New Roman" w:hAnsi="Times New Roman"/>
          <w:sz w:val="28"/>
        </w:rPr>
      </w:pPr>
      <w:r>
        <w:rPr>
          <w:rFonts w:ascii="Times New Roman" w:hAnsi="Times New Roman"/>
          <w:sz w:val="28"/>
        </w:rPr>
        <w:t>розвитку науково-педагогічного потенціалу, удосконалення науково-дослідницької, освітньої та інноваційної діяльності;</w:t>
      </w:r>
    </w:p>
    <w:p>
      <w:pPr>
        <w:pStyle w:val="P11"/>
        <w:numPr>
          <w:ilvl w:val="0"/>
          <w:numId w:val="45"/>
        </w:numPr>
        <w:tabs>
          <w:tab w:val="left" w:pos="0" w:leader="none"/>
          <w:tab w:val="left" w:pos="426" w:leader="none"/>
        </w:tabs>
        <w:spacing w:lineRule="auto" w:line="240" w:after="0" w:beforeAutospacing="0" w:afterAutospacing="0"/>
        <w:ind w:firstLine="709" w:left="0"/>
        <w:jc w:val="both"/>
        <w:rPr>
          <w:rFonts w:ascii="Times New Roman" w:hAnsi="Times New Roman"/>
          <w:sz w:val="28"/>
        </w:rPr>
      </w:pPr>
      <w:r>
        <w:rPr>
          <w:rFonts w:ascii="Times New Roman" w:hAnsi="Times New Roman"/>
          <w:sz w:val="28"/>
        </w:rPr>
        <w:t>забезпечення доступності позашкільної освіти, гарантування громадянам права на її здобуття;</w:t>
      </w:r>
    </w:p>
    <w:p>
      <w:pPr>
        <w:pStyle w:val="P11"/>
        <w:numPr>
          <w:ilvl w:val="0"/>
          <w:numId w:val="45"/>
        </w:numPr>
        <w:tabs>
          <w:tab w:val="left" w:pos="0" w:leader="none"/>
          <w:tab w:val="left" w:pos="426" w:leader="none"/>
        </w:tabs>
        <w:spacing w:lineRule="auto" w:line="240" w:after="0" w:beforeAutospacing="0" w:afterAutospacing="0"/>
        <w:ind w:firstLine="709" w:left="0"/>
        <w:jc w:val="both"/>
        <w:rPr>
          <w:rFonts w:ascii="Times New Roman" w:hAnsi="Times New Roman"/>
          <w:sz w:val="28"/>
        </w:rPr>
      </w:pPr>
      <w:r>
        <w:rPr>
          <w:rFonts w:ascii="Times New Roman" w:hAnsi="Times New Roman"/>
          <w:sz w:val="28"/>
        </w:rPr>
        <w:t>відкритість та забезпечення інформування спільноти;</w:t>
      </w:r>
    </w:p>
    <w:p>
      <w:pPr>
        <w:pStyle w:val="P11"/>
        <w:numPr>
          <w:ilvl w:val="0"/>
          <w:numId w:val="45"/>
        </w:numPr>
        <w:tabs>
          <w:tab w:val="left" w:pos="0" w:leader="none"/>
          <w:tab w:val="left" w:pos="426" w:leader="none"/>
        </w:tabs>
        <w:spacing w:lineRule="auto" w:line="240" w:after="0" w:beforeAutospacing="0" w:afterAutospacing="0"/>
        <w:ind w:firstLine="709" w:left="0"/>
        <w:jc w:val="both"/>
        <w:rPr>
          <w:rFonts w:ascii="Times New Roman" w:hAnsi="Times New Roman"/>
          <w:sz w:val="28"/>
        </w:rPr>
      </w:pPr>
      <w:r>
        <w:rPr>
          <w:rFonts w:ascii="Times New Roman" w:hAnsi="Times New Roman"/>
          <w:sz w:val="28"/>
        </w:rPr>
        <w:t>служіння громаді.</w:t>
      </w:r>
    </w:p>
    <w:p>
      <w:pPr>
        <w:spacing w:lineRule="auto" w:line="240" w:after="0" w:beforeAutospacing="0" w:afterAutospacing="0"/>
        <w:ind w:firstLine="709"/>
        <w:jc w:val="both"/>
        <w:rPr>
          <w:rFonts w:ascii="Times New Roman" w:hAnsi="Times New Roman"/>
          <w:sz w:val="28"/>
        </w:rPr>
      </w:pPr>
      <w:r>
        <w:rPr>
          <w:rFonts w:ascii="Times New Roman" w:hAnsi="Times New Roman"/>
          <w:sz w:val="28"/>
        </w:rPr>
        <w:t xml:space="preserve">Отже, в Закладі адміністрацією, педагогічними фахівцями створено сприятливе середовище для розвитку, удосконалення науково-дослідницької, освітньої та інноваційної діяльності. </w:t>
      </w:r>
    </w:p>
    <w:p>
      <w:pPr>
        <w:spacing w:lineRule="auto" w:line="240" w:after="0" w:beforeAutospacing="0" w:afterAutospacing="0"/>
        <w:ind w:firstLine="709"/>
        <w:rPr>
          <w:rFonts w:ascii="Times New Roman" w:hAnsi="Times New Roman"/>
          <w:b w:val="1"/>
          <w:sz w:val="28"/>
        </w:rPr>
      </w:pPr>
      <w:bookmarkStart w:id="2" w:name="bookmark0"/>
      <w:r>
        <w:rPr>
          <w:rFonts w:ascii="Times New Roman" w:hAnsi="Times New Roman"/>
          <w:b w:val="1"/>
          <w:sz w:val="28"/>
        </w:rPr>
        <w:t>П</w:t>
      </w:r>
      <w:bookmarkEnd w:id="2"/>
      <w:r>
        <w:rPr>
          <w:rFonts w:ascii="Times New Roman" w:hAnsi="Times New Roman"/>
          <w:b w:val="1"/>
          <w:sz w:val="28"/>
        </w:rPr>
        <w:t>ріоритетні вектори діяльності в 2024-2025 рр.</w:t>
      </w:r>
    </w:p>
    <w:p>
      <w:pPr>
        <w:numPr>
          <w:ilvl w:val="0"/>
          <w:numId w:val="46"/>
        </w:numPr>
        <w:spacing w:lineRule="auto" w:line="240" w:after="0" w:beforeAutospacing="0" w:afterAutospacing="0"/>
        <w:ind w:firstLine="709" w:left="0"/>
        <w:rPr>
          <w:rFonts w:ascii="Times New Roman" w:hAnsi="Times New Roman"/>
          <w:b w:val="1"/>
          <w:sz w:val="28"/>
        </w:rPr>
      </w:pPr>
      <w:r>
        <w:rPr>
          <w:rFonts w:ascii="Times New Roman" w:hAnsi="Times New Roman"/>
          <w:sz w:val="28"/>
        </w:rPr>
        <w:t>Розвиток дистанційної освіти;</w:t>
      </w:r>
    </w:p>
    <w:p>
      <w:pPr>
        <w:numPr>
          <w:ilvl w:val="0"/>
          <w:numId w:val="46"/>
        </w:numPr>
        <w:tabs>
          <w:tab w:val="left" w:pos="0" w:leader="none"/>
        </w:tabs>
        <w:spacing w:lineRule="auto" w:line="240" w:after="0" w:beforeAutospacing="0" w:afterAutospacing="0"/>
        <w:ind w:firstLine="709" w:left="0"/>
        <w:jc w:val="both"/>
        <w:rPr>
          <w:rFonts w:ascii="Times New Roman" w:hAnsi="Times New Roman"/>
          <w:sz w:val="28"/>
        </w:rPr>
      </w:pPr>
      <w:r>
        <w:rPr>
          <w:rFonts w:ascii="Times New Roman" w:hAnsi="Times New Roman"/>
          <w:sz w:val="28"/>
        </w:rPr>
        <w:t>Наукові студії для здобувачів освіти ЗЗСО;</w:t>
      </w:r>
    </w:p>
    <w:p>
      <w:pPr>
        <w:numPr>
          <w:ilvl w:val="0"/>
          <w:numId w:val="46"/>
        </w:numPr>
        <w:tabs>
          <w:tab w:val="left" w:pos="0" w:leader="none"/>
        </w:tabs>
        <w:spacing w:lineRule="auto" w:line="240" w:after="0" w:beforeAutospacing="0" w:afterAutospacing="0"/>
        <w:ind w:firstLine="709" w:left="0"/>
        <w:rPr>
          <w:rFonts w:ascii="Times New Roman" w:hAnsi="Times New Roman"/>
          <w:sz w:val="28"/>
        </w:rPr>
      </w:pPr>
      <w:r>
        <w:rPr>
          <w:rFonts w:ascii="Times New Roman" w:hAnsi="Times New Roman"/>
          <w:sz w:val="28"/>
        </w:rPr>
        <w:t>Перехід до проєктного навчання;</w:t>
      </w:r>
    </w:p>
    <w:p>
      <w:pPr>
        <w:numPr>
          <w:ilvl w:val="0"/>
          <w:numId w:val="46"/>
        </w:numPr>
        <w:tabs>
          <w:tab w:val="left" w:pos="0" w:leader="none"/>
        </w:tabs>
        <w:spacing w:lineRule="auto" w:line="240" w:after="0" w:beforeAutospacing="0" w:afterAutospacing="0"/>
        <w:ind w:firstLine="709" w:left="0"/>
        <w:rPr>
          <w:rFonts w:ascii="Times New Roman" w:hAnsi="Times New Roman"/>
          <w:sz w:val="28"/>
        </w:rPr>
      </w:pPr>
      <w:r>
        <w:rPr>
          <w:rFonts w:ascii="Times New Roman" w:hAnsi="Times New Roman"/>
          <w:sz w:val="28"/>
        </w:rPr>
        <w:t>Впровадження хмарних технологій у освітній процес.</w:t>
      </w:r>
    </w:p>
    <w:p>
      <w:pPr>
        <w:spacing w:lineRule="auto" w:line="240" w:after="0" w:beforeAutospacing="0" w:afterAutospacing="0"/>
        <w:ind w:firstLine="709"/>
        <w:rPr>
          <w:rFonts w:ascii="Times New Roman" w:hAnsi="Times New Roman"/>
          <w:b w:val="1"/>
          <w:sz w:val="28"/>
        </w:rPr>
      </w:pPr>
      <w:r>
        <w:rPr>
          <w:rFonts w:ascii="Times New Roman" w:hAnsi="Times New Roman"/>
          <w:b w:val="1"/>
          <w:sz w:val="28"/>
        </w:rPr>
        <w:t xml:space="preserve">Головні принципи освітнього процесу </w:t>
      </w:r>
    </w:p>
    <w:p>
      <w:pPr>
        <w:pStyle w:val="P11"/>
        <w:numPr>
          <w:ilvl w:val="0"/>
          <w:numId w:val="46"/>
        </w:numPr>
        <w:spacing w:lineRule="auto" w:line="240" w:after="0" w:beforeAutospacing="0" w:afterAutospacing="0"/>
        <w:ind w:firstLine="709" w:left="0"/>
        <w:jc w:val="both"/>
        <w:rPr>
          <w:rFonts w:ascii="Times New Roman" w:hAnsi="Times New Roman"/>
          <w:sz w:val="28"/>
        </w:rPr>
      </w:pPr>
      <w:r>
        <w:rPr>
          <w:rFonts w:ascii="Times New Roman" w:hAnsi="Times New Roman"/>
          <w:i w:val="1"/>
          <w:sz w:val="28"/>
        </w:rPr>
        <w:t xml:space="preserve">гуманізація, </w:t>
      </w:r>
      <w:r>
        <w:rPr>
          <w:rFonts w:ascii="Times New Roman" w:hAnsi="Times New Roman"/>
          <w:sz w:val="28"/>
        </w:rPr>
        <w:t>що визначає пріоритети завдань творчої самореалізації особистості, її виховання, створення умов для вияву обдарованості і талантів здобувачів освіти, формування гуманної особистості;</w:t>
      </w:r>
    </w:p>
    <w:p>
      <w:pPr>
        <w:pStyle w:val="P11"/>
        <w:numPr>
          <w:ilvl w:val="0"/>
          <w:numId w:val="46"/>
        </w:numPr>
        <w:tabs>
          <w:tab w:val="left" w:pos="710" w:leader="none"/>
        </w:tabs>
        <w:spacing w:lineRule="auto" w:line="240" w:after="0" w:beforeAutospacing="0" w:afterAutospacing="0"/>
        <w:ind w:firstLine="709" w:left="0"/>
        <w:jc w:val="both"/>
        <w:rPr>
          <w:rFonts w:ascii="Times New Roman" w:hAnsi="Times New Roman"/>
          <w:i w:val="1"/>
          <w:sz w:val="28"/>
        </w:rPr>
      </w:pPr>
      <w:r>
        <w:rPr>
          <w:rFonts w:ascii="Times New Roman" w:hAnsi="Times New Roman"/>
          <w:i w:val="1"/>
          <w:sz w:val="28"/>
        </w:rPr>
        <w:t xml:space="preserve">єдність загальнолюдських і національних цінностей, </w:t>
      </w:r>
      <w:r>
        <w:rPr>
          <w:rFonts w:ascii="Times New Roman" w:hAnsi="Times New Roman"/>
          <w:sz w:val="28"/>
        </w:rPr>
        <w:t>що забезпечує у змісті освітнього процесу органічний зв'язок і духовну єдність української національної культури з культурою народів світу; розвиток культури всіх національних меншин, що проживають на території України; сприяє усвідомленню пріоритетності загальнолюдських цінностей над груповими; визначає позашкільну освіту як важливий засіб національного розвитку й гармонізації національних і міжнаціональних відносин в Україні;</w:t>
      </w:r>
    </w:p>
    <w:p>
      <w:pPr>
        <w:pStyle w:val="P11"/>
        <w:numPr>
          <w:ilvl w:val="0"/>
          <w:numId w:val="46"/>
        </w:numPr>
        <w:tabs>
          <w:tab w:val="left" w:pos="710" w:leader="none"/>
        </w:tabs>
        <w:spacing w:lineRule="auto" w:line="240" w:after="0" w:beforeAutospacing="0" w:afterAutospacing="0"/>
        <w:ind w:firstLine="709" w:left="0"/>
        <w:jc w:val="both"/>
        <w:rPr>
          <w:rFonts w:ascii="Times New Roman" w:hAnsi="Times New Roman"/>
          <w:i w:val="1"/>
          <w:sz w:val="28"/>
        </w:rPr>
      </w:pPr>
      <w:r>
        <w:rPr>
          <w:rFonts w:ascii="Times New Roman" w:hAnsi="Times New Roman"/>
          <w:i w:val="1"/>
          <w:sz w:val="28"/>
        </w:rPr>
        <w:t xml:space="preserve">демократизація, </w:t>
      </w:r>
      <w:r>
        <w:rPr>
          <w:rFonts w:ascii="Times New Roman" w:hAnsi="Times New Roman"/>
          <w:sz w:val="28"/>
        </w:rPr>
        <w:t>що передбачає автономію закладу у вирішенні основних питань змісту його діяльності, розвитку різноманітних форм співробітництва та партнерства всіх учасників освітнього процесу;</w:t>
      </w:r>
    </w:p>
    <w:p>
      <w:pPr>
        <w:pStyle w:val="P11"/>
        <w:numPr>
          <w:ilvl w:val="0"/>
          <w:numId w:val="46"/>
        </w:numPr>
        <w:tabs>
          <w:tab w:val="left" w:pos="710" w:leader="none"/>
        </w:tabs>
        <w:spacing w:lineRule="auto" w:line="240" w:after="0" w:beforeAutospacing="0" w:afterAutospacing="0"/>
        <w:ind w:firstLine="709" w:left="0"/>
        <w:jc w:val="both"/>
        <w:rPr>
          <w:rFonts w:ascii="Times New Roman" w:hAnsi="Times New Roman"/>
          <w:i w:val="1"/>
          <w:sz w:val="28"/>
        </w:rPr>
      </w:pPr>
      <w:r>
        <w:rPr>
          <w:rFonts w:ascii="Times New Roman" w:hAnsi="Times New Roman"/>
          <w:i w:val="1"/>
          <w:sz w:val="28"/>
        </w:rPr>
        <w:t xml:space="preserve">науковість </w:t>
      </w:r>
      <w:r>
        <w:rPr>
          <w:rFonts w:ascii="Times New Roman" w:hAnsi="Times New Roman"/>
          <w:sz w:val="28"/>
        </w:rPr>
        <w:t xml:space="preserve">і </w:t>
      </w:r>
      <w:r>
        <w:rPr>
          <w:rFonts w:ascii="Times New Roman" w:hAnsi="Times New Roman"/>
          <w:i w:val="1"/>
          <w:sz w:val="28"/>
        </w:rPr>
        <w:t xml:space="preserve">системність, </w:t>
      </w:r>
      <w:r>
        <w:rPr>
          <w:rFonts w:ascii="Times New Roman" w:hAnsi="Times New Roman"/>
          <w:sz w:val="28"/>
        </w:rPr>
        <w:t>що полягає в забезпеченні оптимальних умов для інтегруючої функції освітніх процесів в умовах досягнення основної мети позашкільної освіти;</w:t>
      </w:r>
    </w:p>
    <w:p>
      <w:pPr>
        <w:pStyle w:val="P11"/>
        <w:numPr>
          <w:ilvl w:val="0"/>
          <w:numId w:val="46"/>
        </w:numPr>
        <w:tabs>
          <w:tab w:val="left" w:pos="710" w:leader="none"/>
        </w:tabs>
        <w:spacing w:lineRule="auto" w:line="240" w:after="0" w:beforeAutospacing="0" w:afterAutospacing="0"/>
        <w:ind w:firstLine="709" w:left="0"/>
        <w:jc w:val="both"/>
        <w:rPr>
          <w:rFonts w:ascii="Times New Roman" w:hAnsi="Times New Roman"/>
          <w:i w:val="1"/>
          <w:sz w:val="28"/>
        </w:rPr>
      </w:pPr>
      <w:r>
        <w:rPr>
          <w:rFonts w:ascii="Times New Roman" w:hAnsi="Times New Roman"/>
          <w:i w:val="1"/>
          <w:sz w:val="28"/>
        </w:rPr>
        <w:t xml:space="preserve">безперервність, наступність та інтеграція, </w:t>
      </w:r>
      <w:r>
        <w:rPr>
          <w:rFonts w:ascii="Times New Roman" w:hAnsi="Times New Roman"/>
          <w:sz w:val="28"/>
        </w:rPr>
        <w:t>що забезпечує єдність всіх ланок освіти, об'єднання зусиль Закладу з іншими закладами та організаціями;</w:t>
      </w:r>
    </w:p>
    <w:p>
      <w:pPr>
        <w:pStyle w:val="P11"/>
        <w:numPr>
          <w:ilvl w:val="0"/>
          <w:numId w:val="46"/>
        </w:numPr>
        <w:tabs>
          <w:tab w:val="left" w:pos="710" w:leader="none"/>
        </w:tabs>
        <w:spacing w:lineRule="auto" w:line="240" w:after="0" w:beforeAutospacing="0" w:afterAutospacing="0"/>
        <w:ind w:firstLine="709" w:left="0"/>
        <w:jc w:val="both"/>
        <w:rPr>
          <w:rFonts w:ascii="Times New Roman" w:hAnsi="Times New Roman"/>
          <w:i w:val="1"/>
          <w:sz w:val="28"/>
        </w:rPr>
      </w:pPr>
      <w:r>
        <w:rPr>
          <w:rFonts w:ascii="Times New Roman" w:hAnsi="Times New Roman"/>
          <w:i w:val="1"/>
          <w:sz w:val="28"/>
        </w:rPr>
        <w:t xml:space="preserve">цілісність і наступність </w:t>
      </w:r>
      <w:r>
        <w:rPr>
          <w:rFonts w:ascii="Times New Roman" w:hAnsi="Times New Roman"/>
          <w:sz w:val="28"/>
        </w:rPr>
        <w:t>освіти, спрямованої на поглиблення та конкретизацію освітнього процесу; набуття освіти упродовж всього життя, за умови наступності та концентричності;</w:t>
      </w:r>
    </w:p>
    <w:p>
      <w:pPr>
        <w:pStyle w:val="P11"/>
        <w:numPr>
          <w:ilvl w:val="0"/>
          <w:numId w:val="46"/>
        </w:numPr>
        <w:tabs>
          <w:tab w:val="left" w:pos="710" w:leader="none"/>
        </w:tabs>
        <w:spacing w:lineRule="auto" w:line="240" w:after="0" w:beforeAutospacing="0" w:afterAutospacing="0"/>
        <w:ind w:firstLine="709" w:left="0"/>
        <w:jc w:val="both"/>
        <w:rPr>
          <w:rFonts w:ascii="Times New Roman" w:hAnsi="Times New Roman"/>
          <w:i w:val="1"/>
          <w:sz w:val="28"/>
        </w:rPr>
      </w:pPr>
      <w:r>
        <w:rPr>
          <w:rFonts w:ascii="Times New Roman" w:hAnsi="Times New Roman"/>
          <w:i w:val="1"/>
          <w:sz w:val="28"/>
        </w:rPr>
        <w:t xml:space="preserve">добровільність і доступність, </w:t>
      </w:r>
      <w:r>
        <w:rPr>
          <w:rFonts w:ascii="Times New Roman" w:hAnsi="Times New Roman"/>
          <w:sz w:val="28"/>
        </w:rPr>
        <w:t>що передбачає право вибору та доступності в забезпеченні потреб абсолютності у творчій самореалізації, духовному самовдосконаленні, здобутті додаткових знань, умінь та навичок, підготовки до активної професійної та громадської діяльності;</w:t>
      </w:r>
    </w:p>
    <w:p>
      <w:pPr>
        <w:pStyle w:val="P11"/>
        <w:numPr>
          <w:ilvl w:val="0"/>
          <w:numId w:val="46"/>
        </w:numPr>
        <w:tabs>
          <w:tab w:val="left" w:pos="710" w:leader="none"/>
        </w:tabs>
        <w:spacing w:lineRule="auto" w:line="240" w:after="0" w:beforeAutospacing="0" w:afterAutospacing="0"/>
        <w:ind w:firstLine="709" w:left="0"/>
        <w:jc w:val="both"/>
        <w:rPr>
          <w:rFonts w:ascii="Times New Roman" w:hAnsi="Times New Roman"/>
          <w:i w:val="1"/>
          <w:sz w:val="28"/>
        </w:rPr>
      </w:pPr>
      <w:r>
        <w:rPr>
          <w:rFonts w:ascii="Times New Roman" w:hAnsi="Times New Roman"/>
          <w:i w:val="1"/>
          <w:sz w:val="28"/>
        </w:rPr>
        <w:t xml:space="preserve">самостійність і активність особистості, </w:t>
      </w:r>
      <w:r>
        <w:rPr>
          <w:rFonts w:ascii="Times New Roman" w:hAnsi="Times New Roman"/>
          <w:sz w:val="28"/>
        </w:rPr>
        <w:t>що полягає у забезпеченні психолого-педагогічної атмосфери, яка сприяє виявленню, розвитку і реалізації здобувачами освіти пізнавальної самостійності, творчої активності, прояву обдарованості і таланту;</w:t>
      </w:r>
    </w:p>
    <w:p>
      <w:pPr>
        <w:pStyle w:val="P11"/>
        <w:numPr>
          <w:ilvl w:val="0"/>
          <w:numId w:val="46"/>
        </w:numPr>
        <w:tabs>
          <w:tab w:val="left" w:pos="710" w:leader="none"/>
        </w:tabs>
        <w:spacing w:lineRule="auto" w:line="240" w:after="0" w:beforeAutospacing="0" w:afterAutospacing="0"/>
        <w:ind w:firstLine="709" w:left="0"/>
        <w:jc w:val="both"/>
        <w:rPr>
          <w:rFonts w:ascii="Times New Roman" w:hAnsi="Times New Roman"/>
          <w:i w:val="1"/>
          <w:sz w:val="28"/>
        </w:rPr>
      </w:pPr>
      <w:r>
        <w:rPr>
          <w:rFonts w:ascii="Times New Roman" w:hAnsi="Times New Roman"/>
          <w:i w:val="1"/>
          <w:sz w:val="28"/>
        </w:rPr>
        <w:t xml:space="preserve">практична спрямованість, </w:t>
      </w:r>
      <w:r>
        <w:rPr>
          <w:rFonts w:ascii="Times New Roman" w:hAnsi="Times New Roman"/>
          <w:sz w:val="28"/>
        </w:rPr>
        <w:t>що передбачає набуття здобувачами освіти певних умінь і навичок, орієнтацію на трудову діяльність у ринкових умовах, їх розширення та розвиток, а також впровадження в життя за умов інтеграції з наукою і виробництвом.</w:t>
      </w:r>
      <w:bookmarkStart w:id="3" w:name="_TOC_250002"/>
    </w:p>
    <w:p>
      <w:pPr>
        <w:pStyle w:val="P11"/>
        <w:tabs>
          <w:tab w:val="left" w:pos="710" w:leader="none"/>
        </w:tabs>
        <w:spacing w:lineRule="auto" w:line="240" w:after="0" w:beforeAutospacing="0" w:afterAutospacing="0"/>
        <w:ind w:left="709"/>
        <w:jc w:val="both"/>
        <w:rPr>
          <w:rFonts w:ascii="Times New Roman" w:hAnsi="Times New Roman"/>
          <w:b w:val="1"/>
          <w:sz w:val="28"/>
        </w:rPr>
      </w:pPr>
    </w:p>
    <w:p>
      <w:pPr>
        <w:pStyle w:val="P11"/>
        <w:tabs>
          <w:tab w:val="left" w:pos="710" w:leader="none"/>
        </w:tabs>
        <w:spacing w:lineRule="auto" w:line="240" w:after="0" w:beforeAutospacing="0" w:afterAutospacing="0"/>
        <w:ind w:left="709"/>
        <w:jc w:val="both"/>
        <w:rPr>
          <w:rFonts w:ascii="Times New Roman" w:hAnsi="Times New Roman"/>
          <w:b w:val="1"/>
          <w:sz w:val="28"/>
        </w:rPr>
      </w:pPr>
    </w:p>
    <w:p>
      <w:pPr>
        <w:pStyle w:val="P11"/>
        <w:tabs>
          <w:tab w:val="left" w:pos="710" w:leader="none"/>
        </w:tabs>
        <w:spacing w:lineRule="auto" w:line="240" w:after="0" w:beforeAutospacing="0" w:afterAutospacing="0"/>
        <w:ind w:left="709"/>
        <w:jc w:val="both"/>
        <w:rPr>
          <w:rFonts w:ascii="Times New Roman" w:hAnsi="Times New Roman"/>
          <w:i w:val="1"/>
          <w:sz w:val="28"/>
        </w:rPr>
      </w:pPr>
      <w:r>
        <w:rPr>
          <w:rFonts w:ascii="Times New Roman" w:hAnsi="Times New Roman"/>
          <w:b w:val="1"/>
          <w:sz w:val="28"/>
        </w:rPr>
        <w:t xml:space="preserve">І. ВИМОГИ ДО ОСІБ, ЯКІ МОЖУТЬ РОЗПОЧАТИ НАВЧАННЯ ЗА ОСВІТНЬОЮ </w:t>
      </w:r>
      <w:bookmarkEnd w:id="3"/>
      <w:r>
        <w:rPr>
          <w:rFonts w:ascii="Times New Roman" w:hAnsi="Times New Roman"/>
          <w:b w:val="1"/>
          <w:sz w:val="28"/>
        </w:rPr>
        <w:t>ПРОГРАМОЮ</w:t>
      </w:r>
    </w:p>
    <w:p>
      <w:pPr>
        <w:pStyle w:val="P15"/>
        <w:spacing w:before="0" w:after="0" w:beforeAutospacing="0" w:afterAutospacing="0"/>
        <w:ind w:hanging="0" w:left="0"/>
        <w:jc w:val="both"/>
        <w:rPr>
          <w:sz w:val="28"/>
        </w:rPr>
      </w:pPr>
      <w:r>
        <w:rPr>
          <w:b w:val="1"/>
          <w:i w:val="1"/>
          <w:sz w:val="28"/>
        </w:rPr>
        <w:t xml:space="preserve">        </w:t>
      </w:r>
      <w:r>
        <w:rPr>
          <w:b w:val="1"/>
          <w:i w:val="1"/>
          <w:sz w:val="28"/>
        </w:rPr>
        <w:t>Початкова освіта</w:t>
      </w:r>
      <w:r>
        <w:rPr>
          <w:sz w:val="28"/>
        </w:rPr>
        <w:t xml:space="preserve">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жовтня поточного року. Особи з особливими освітніми потребами можуть розпочинати здобуття початкової освіти з іншого віку.</w:t>
      </w:r>
    </w:p>
    <w:p>
      <w:pPr>
        <w:pStyle w:val="P41"/>
        <w:shd w:val="clear" w:fill="FFFFFF"/>
        <w:spacing w:before="0" w:after="0" w:beforeAutospacing="0" w:afterAutospacing="0"/>
        <w:ind w:firstLine="709"/>
        <w:jc w:val="both"/>
        <w:rPr>
          <w:sz w:val="28"/>
        </w:rPr>
      </w:pPr>
      <w:r>
        <w:rPr>
          <w:sz w:val="28"/>
        </w:rPr>
        <w:t xml:space="preserve">Навчання за освітньою програмою </w:t>
      </w:r>
      <w:r>
        <w:rPr>
          <w:i w:val="1"/>
          <w:sz w:val="28"/>
        </w:rPr>
        <w:t>базової середньої освіти</w:t>
      </w:r>
      <w:r>
        <w:rPr>
          <w:sz w:val="28"/>
        </w:rPr>
        <w:t xml:space="preserve">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bookmarkStart w:id="4" w:name="n50"/>
      <w:bookmarkEnd w:id="4"/>
    </w:p>
    <w:p>
      <w:pPr>
        <w:pStyle w:val="P41"/>
        <w:shd w:val="clear" w:fill="FFFFFF"/>
        <w:spacing w:before="0" w:after="0" w:beforeAutospacing="0" w:afterAutospacing="0"/>
        <w:ind w:firstLine="709"/>
        <w:jc w:val="both"/>
        <w:rPr>
          <w:sz w:val="28"/>
        </w:rPr>
      </w:pPr>
      <w:r>
        <w:rPr>
          <w:sz w:val="28"/>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bookmarkStart w:id="5" w:name="n51"/>
      <w:bookmarkEnd w:id="5"/>
      <w:r>
        <w:rPr>
          <w:sz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bookmarkStart w:id="6" w:name="n52"/>
      <w:bookmarkEnd w:id="6"/>
      <w:r>
        <w:rPr>
          <w:sz w:val="28"/>
        </w:rPr>
        <w:t>Протокол оцінювання рівня навчальних досягнень складається за формою згідно з </w:t>
      </w:r>
      <w:r>
        <w:rPr>
          <w:sz w:val="28"/>
        </w:rPr>
        <w:fldChar w:fldCharType="begin"/>
      </w:r>
      <w:r>
        <w:rPr>
          <w:sz w:val="28"/>
        </w:rPr>
        <w:instrText>HYPERLINK "https://zakon.rada.gov.ua/rada/show/z0184-16" \l "n207" \t "_blank"</w:instrText>
      </w:r>
      <w:r>
        <w:rPr>
          <w:sz w:val="28"/>
        </w:rPr>
        <w:fldChar w:fldCharType="separate"/>
      </w:r>
      <w:r>
        <w:rPr>
          <w:rStyle w:val="C2"/>
          <w:color w:val="auto"/>
          <w:sz w:val="28"/>
          <w:u w:val="none"/>
        </w:rPr>
        <w:t>додатком 2</w:t>
      </w:r>
      <w:r>
        <w:rPr>
          <w:rStyle w:val="C2"/>
          <w:color w:val="auto"/>
          <w:sz w:val="28"/>
          <w:u w:val="none"/>
        </w:rPr>
        <w:fldChar w:fldCharType="end"/>
      </w:r>
      <w:r>
        <w:rPr>
          <w:sz w:val="28"/>
        </w:rPr>
        <w:t>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15 лютого 2023 року № 165), зареєстрованого в Міністерстві юстиції України 28 лютого 2023 р. за № 359/39415.</w:t>
      </w:r>
    </w:p>
    <w:p>
      <w:pPr>
        <w:pStyle w:val="P14"/>
        <w:ind w:firstLine="709"/>
      </w:pPr>
      <w:r>
        <w:rPr>
          <w:b w:val="1"/>
          <w:i w:val="1"/>
        </w:rPr>
        <w:t>Базова середня освіта</w:t>
      </w:r>
      <w:r>
        <w:t xml:space="preserve"> здобувається, як правило, після здобуття початкової освіти. Навчання за освітньою програмою базової середньої освіти можуть розпочинати учні, які на момент зарахування (переведення) до закладу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 Учні,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pPr>
        <w:pStyle w:val="P14"/>
        <w:ind w:firstLine="709"/>
      </w:pPr>
      <w: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pPr>
        <w:pStyle w:val="P41"/>
        <w:shd w:val="clear" w:fill="FFFFFF"/>
        <w:spacing w:before="0" w:after="0" w:beforeAutospacing="0" w:afterAutospacing="0"/>
        <w:ind w:firstLine="709"/>
        <w:jc w:val="both"/>
        <w:rPr>
          <w:sz w:val="28"/>
        </w:rPr>
      </w:pPr>
      <w:r>
        <w:rPr>
          <w:sz w:val="28"/>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15 лютого 2023 року № 165), зареєстрованого в Міністерстві юстиції України 28 лютого 2023 р. за № 359/39415.</w:t>
      </w:r>
    </w:p>
    <w:p>
      <w:pPr>
        <w:pStyle w:val="P14"/>
        <w:ind w:firstLine="709"/>
      </w:pPr>
      <w:r>
        <w:t>Особи з особливими освітніми потребами можуть розпочинати здобуття базової середньої освіти за інших умов.</w:t>
      </w:r>
    </w:p>
    <w:p>
      <w:pPr>
        <w:pStyle w:val="P14"/>
        <w:ind w:firstLine="709"/>
        <w:rPr>
          <w:shd w:val="clear" w:fill="FFFFFF"/>
        </w:rPr>
      </w:pPr>
      <w:r>
        <w:rPr>
          <w:b w:val="1"/>
          <w:i w:val="1"/>
        </w:rPr>
        <w:t>Профільну середню освіту</w:t>
      </w:r>
      <w:r>
        <w:t xml:space="preserve"> </w:t>
      </w:r>
      <w:r>
        <w:rPr>
          <w:shd w:val="clear" w:fill="FFFFFF"/>
        </w:rPr>
        <w:t>можуть здобувати особи, які завершили здобуття базової середньої освіти. Учні,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pPr>
        <w:pStyle w:val="P14"/>
        <w:ind w:firstLine="709"/>
      </w:pPr>
      <w:r>
        <w:t>Особи з особливими освітніми потребами можуть розпочинати здобуття повної загальної середньої освіти за інших умов.</w:t>
      </w:r>
    </w:p>
    <w:p>
      <w:pPr>
        <w:pStyle w:val="P14"/>
        <w:ind w:firstLine="709"/>
      </w:pPr>
    </w:p>
    <w:p>
      <w:pPr>
        <w:pStyle w:val="P14"/>
        <w:ind w:firstLine="709"/>
      </w:pPr>
      <w:r>
        <w:rPr>
          <w:b w:val="1"/>
        </w:rPr>
        <w:t>ІІ. ЗАГАЛЬНИЙ ОБСЯГ НАВЧАЛЬНОГО НАВАНТАЖЕННЯ НА ВІДПОВІДНОМУ РІВНІ, ЙОГО РОЗПОДІЛ МІЖ ОСВІТНІМИ ГАЛУЗЯМИ ТА РОКИМА НАВЧАННЯ</w:t>
      </w:r>
    </w:p>
    <w:p>
      <w:pPr>
        <w:pStyle w:val="P14"/>
        <w:ind w:hanging="0" w:left="0"/>
        <w:outlineLvl w:val="0"/>
      </w:pPr>
      <w:r>
        <w:t xml:space="preserve">     </w:t>
      </w:r>
      <w:r>
        <w:t xml:space="preserve">Загальний обсяг навчального навантаження учнів 1-11 класів визначено відповідно до Закону України «Про освіту», Закону України  «Про повну загальну середню освіту»; наказів Міністерства освіти і науки України № 743-22 від 12.08.2022 р. «Про затвердження типової освітньої програми, розробленої під керівництвом Шияна Р. Б.»; № 405 від 20.04.2018 р. «Про затвердження типової освітньої програми закладів загальної середньої освіти ІІ ступеня», № 406 від 20.04.2018 р. «Про затвердження типової освітньої програми закладів загальної середньої освіти ІІІ ступеня», № 408 від 20.04.2018 (в редакції наказу МОН України від 28.11.2019 № 1493, зі змінами від 31.03.2020 № 464) «Про затвердження типової освітньої програми закладів загальної середньої освіти ІІІ ступеня» для 10-11-х класів; № 235 від 19.02.2021 року «Про затвердження типової освітньої програми для 5-9 класів загальної середньої освіти».</w:t>
      </w:r>
    </w:p>
    <w:p>
      <w:pPr>
        <w:pStyle w:val="P14"/>
        <w:ind w:firstLine="709"/>
        <w:outlineLvl w:val="0"/>
      </w:pPr>
      <w:r>
        <w:t>Загальний обсяг навчального навантаження для здобувачів освіти на 2024-2025 навчальний рік становить:</w:t>
      </w:r>
    </w:p>
    <w:p>
      <w:pPr>
        <w:pStyle w:val="P14"/>
        <w:ind w:firstLine="709"/>
        <w:outlineLvl w:val="0"/>
        <w:rPr>
          <w:color w:val="auto"/>
        </w:rPr>
      </w:pPr>
      <w:r>
        <w:t>-</w:t>
        <w:tab/>
      </w:r>
      <w:r>
        <w:rPr>
          <w:color w:val="auto"/>
        </w:rPr>
        <w:t>для учнів 1-х класів закладу освіти складає 770 годин/навчальний рік;</w:t>
      </w:r>
    </w:p>
    <w:p>
      <w:pPr>
        <w:pStyle w:val="P14"/>
        <w:ind w:firstLine="709"/>
        <w:outlineLvl w:val="0"/>
        <w:rPr>
          <w:color w:val="auto"/>
        </w:rPr>
      </w:pPr>
      <w:r>
        <w:rPr>
          <w:color w:val="auto"/>
        </w:rPr>
        <w:t>-</w:t>
        <w:tab/>
        <w:t>для учнів 2-х класів - 840 годин/навчальний рік;</w:t>
      </w:r>
    </w:p>
    <w:p>
      <w:pPr>
        <w:pStyle w:val="P14"/>
        <w:ind w:firstLine="709"/>
        <w:outlineLvl w:val="0"/>
        <w:rPr>
          <w:color w:val="auto"/>
        </w:rPr>
      </w:pPr>
      <w:r>
        <w:rPr>
          <w:color w:val="auto"/>
        </w:rPr>
        <w:t>-</w:t>
        <w:tab/>
        <w:t>для учнів 3-х класів - 875 годин/навчальний рік;</w:t>
      </w:r>
    </w:p>
    <w:p>
      <w:pPr>
        <w:pStyle w:val="P14"/>
        <w:ind w:firstLine="709"/>
        <w:outlineLvl w:val="0"/>
        <w:rPr>
          <w:color w:val="auto"/>
        </w:rPr>
      </w:pPr>
      <w:r>
        <w:rPr>
          <w:color w:val="auto"/>
        </w:rPr>
        <w:t>-</w:t>
        <w:tab/>
        <w:t>для учнів 4-х класів - 875 годин/навчальний рік;</w:t>
      </w:r>
    </w:p>
    <w:p>
      <w:pPr>
        <w:pStyle w:val="P14"/>
        <w:ind w:firstLine="709"/>
        <w:outlineLvl w:val="0"/>
        <w:rPr>
          <w:color w:val="auto"/>
        </w:rPr>
      </w:pPr>
      <w:r>
        <w:rPr>
          <w:color w:val="auto"/>
        </w:rPr>
        <w:t>-</w:t>
        <w:tab/>
        <w:t>для учнів 5-х класів - 980 годин/навчальний рік;</w:t>
      </w:r>
    </w:p>
    <w:p>
      <w:pPr>
        <w:pStyle w:val="P14"/>
        <w:ind w:firstLine="709"/>
        <w:outlineLvl w:val="0"/>
        <w:rPr>
          <w:color w:val="auto"/>
        </w:rPr>
      </w:pPr>
      <w:r>
        <w:rPr>
          <w:color w:val="auto"/>
        </w:rPr>
        <w:t>-</w:t>
        <w:tab/>
        <w:t>для учнів 6-х класів - 1452,5 годин/навчальний рік;</w:t>
      </w:r>
    </w:p>
    <w:p>
      <w:pPr>
        <w:pStyle w:val="P14"/>
        <w:ind w:firstLine="709"/>
        <w:outlineLvl w:val="0"/>
        <w:rPr>
          <w:color w:val="auto"/>
        </w:rPr>
      </w:pPr>
      <w:r>
        <w:rPr>
          <w:color w:val="auto"/>
        </w:rPr>
        <w:t>-</w:t>
        <w:tab/>
        <w:t>для учнів 7-А клас</w:t>
      </w:r>
      <w:r>
        <w:rPr>
          <w:color w:val="auto"/>
        </w:rPr>
        <w:t xml:space="preserve">у </w:t>
      </w:r>
      <w:r>
        <w:rPr>
          <w:color w:val="auto"/>
        </w:rPr>
        <w:t>- 1487,5 годин/навчальний рік;</w:t>
      </w:r>
    </w:p>
    <w:p>
      <w:pPr>
        <w:pStyle w:val="P14"/>
        <w:ind w:firstLine="709"/>
        <w:outlineLvl w:val="0"/>
      </w:pPr>
      <w:r>
        <w:rPr>
          <w:color w:val="auto"/>
        </w:rPr>
        <w:t xml:space="preserve">-         </w:t>
      </w:r>
      <w:r>
        <w:rPr>
          <w:color w:val="auto"/>
        </w:rPr>
        <w:t xml:space="preserve">для учнів </w:t>
      </w:r>
      <w:r>
        <w:rPr>
          <w:color w:val="auto"/>
        </w:rPr>
        <w:t>7-Б</w:t>
      </w:r>
      <w:r>
        <w:rPr>
          <w:color w:val="auto"/>
        </w:rPr>
        <w:t xml:space="preserve"> </w:t>
      </w:r>
      <w:r>
        <w:rPr>
          <w:color w:val="auto"/>
        </w:rPr>
        <w:t>к</w:t>
      </w:r>
      <w:r>
        <w:rPr>
          <w:color w:val="auto"/>
        </w:rPr>
        <w:t>лас</w:t>
      </w:r>
      <w:r>
        <w:rPr>
          <w:color w:val="auto"/>
        </w:rPr>
        <w:t>у</w:t>
      </w:r>
      <w:r>
        <w:rPr>
          <w:color w:val="auto"/>
        </w:rPr>
        <w:t xml:space="preserve"> </w:t>
      </w:r>
      <w:r>
        <w:rPr>
          <w:color w:val="auto"/>
        </w:rPr>
        <w:t>-</w:t>
      </w:r>
      <w:r>
        <w:rPr>
          <w:color w:val="auto"/>
        </w:rPr>
        <w:t xml:space="preserve">  1155</w:t>
      </w:r>
      <w:r>
        <w:rPr>
          <w:color w:val="auto"/>
        </w:rPr>
        <w:t xml:space="preserve"> </w:t>
      </w:r>
      <w:r>
        <w:t>годин/навчальний рік;</w:t>
      </w:r>
    </w:p>
    <w:p>
      <w:pPr>
        <w:pStyle w:val="P14"/>
        <w:ind w:firstLine="709"/>
        <w:outlineLvl w:val="0"/>
      </w:pPr>
      <w:r>
        <w:rPr>
          <w:color w:val="auto"/>
        </w:rPr>
        <w:t xml:space="preserve">-         для учнів </w:t>
      </w:r>
      <w:r>
        <w:rPr>
          <w:color w:val="auto"/>
        </w:rPr>
        <w:t>8</w:t>
      </w:r>
      <w:r>
        <w:rPr>
          <w:color w:val="auto"/>
        </w:rPr>
        <w:t xml:space="preserve">-А класу - </w:t>
      </w:r>
      <w:r>
        <w:rPr>
          <w:rFonts w:ascii="Times New Roman" w:hAnsi="Times New Roman"/>
          <w:color w:val="auto"/>
          <w:sz w:val="28"/>
        </w:rPr>
        <w:t>1102,5</w:t>
      </w:r>
      <w:r>
        <w:rPr>
          <w:rFonts w:ascii="Times New Roman" w:hAnsi="Times New Roman"/>
          <w:color w:val="auto"/>
          <w:sz w:val="28"/>
        </w:rPr>
        <w:t xml:space="preserve"> </w:t>
      </w:r>
      <w:r>
        <w:t>годин/навчальний рік;</w:t>
      </w:r>
    </w:p>
    <w:p>
      <w:pPr>
        <w:pStyle w:val="P14"/>
        <w:ind w:firstLine="709"/>
        <w:outlineLvl w:val="0"/>
      </w:pPr>
      <w:r>
        <w:t xml:space="preserve">-         для учнів 8-Б класу - </w:t>
      </w:r>
      <w:r>
        <w:rPr>
          <w:rFonts w:ascii="Times New Roman" w:hAnsi="Times New Roman"/>
          <w:color w:val="auto"/>
          <w:sz w:val="28"/>
        </w:rPr>
        <w:t>1592,5</w:t>
      </w:r>
      <w:r>
        <w:rPr>
          <w:rFonts w:ascii="Times New Roman" w:hAnsi="Times New Roman"/>
          <w:color w:val="auto"/>
          <w:sz w:val="28"/>
        </w:rPr>
        <w:t xml:space="preserve"> </w:t>
      </w:r>
      <w:r>
        <w:t>годин/навчальний рік;</w:t>
      </w:r>
    </w:p>
    <w:p>
      <w:pPr>
        <w:pStyle w:val="P14"/>
        <w:ind w:firstLine="709"/>
        <w:outlineLvl w:val="0"/>
      </w:pPr>
      <w:r>
        <w:rPr>
          <w:color w:val="auto"/>
        </w:rPr>
        <w:t xml:space="preserve">-         для учнів 9-х класів - </w:t>
      </w:r>
      <w:r>
        <w:rPr>
          <w:rFonts w:ascii="Times New Roman" w:hAnsi="Times New Roman"/>
          <w:color w:val="auto"/>
          <w:sz w:val="28"/>
        </w:rPr>
        <w:t>1645</w:t>
      </w:r>
      <w:r>
        <w:rPr>
          <w:rFonts w:ascii="Times New Roman" w:hAnsi="Times New Roman"/>
          <w:color w:val="auto"/>
          <w:sz w:val="28"/>
        </w:rPr>
        <w:t xml:space="preserve"> </w:t>
      </w:r>
      <w:r>
        <w:t xml:space="preserve"> годин/навчальний рік;</w:t>
      </w:r>
    </w:p>
    <w:p>
      <w:pPr>
        <w:pStyle w:val="P14"/>
        <w:ind w:firstLine="709"/>
        <w:outlineLvl w:val="0"/>
        <w:rPr>
          <w:color w:val="auto"/>
        </w:rPr>
      </w:pPr>
      <w:r>
        <w:rPr>
          <w:color w:val="auto"/>
        </w:rPr>
        <w:t xml:space="preserve">-         для учнів 10-А класу - </w:t>
      </w:r>
      <w:r>
        <w:rPr>
          <w:rFonts w:ascii="Times New Roman" w:hAnsi="Times New Roman"/>
          <w:color w:val="auto"/>
          <w:sz w:val="28"/>
        </w:rPr>
        <w:t>1295</w:t>
      </w:r>
      <w:r>
        <w:rPr>
          <w:rFonts w:ascii="Times New Roman" w:hAnsi="Times New Roman"/>
          <w:color w:val="auto"/>
          <w:sz w:val="28"/>
        </w:rPr>
        <w:t xml:space="preserve"> </w:t>
      </w:r>
      <w:r>
        <w:t>годин/навчальний рік;</w:t>
      </w:r>
    </w:p>
    <w:p>
      <w:pPr>
        <w:pStyle w:val="P14"/>
        <w:ind w:firstLine="709"/>
        <w:outlineLvl w:val="0"/>
        <w:rPr>
          <w:color w:val="auto"/>
        </w:rPr>
      </w:pPr>
      <w:r>
        <w:rPr>
          <w:color w:val="auto"/>
        </w:rPr>
        <w:t xml:space="preserve">-         для учнів 10-Б класу </w:t>
      </w:r>
      <w:r>
        <w:rPr>
          <w:color w:val="auto"/>
        </w:rPr>
        <w:t xml:space="preserve">- </w:t>
      </w:r>
      <w:r>
        <w:rPr>
          <w:rFonts w:ascii="Times New Roman" w:hAnsi="Times New Roman"/>
          <w:color w:val="auto"/>
          <w:sz w:val="28"/>
        </w:rPr>
        <w:t>1312,5</w:t>
      </w:r>
      <w:r>
        <w:rPr>
          <w:rFonts w:ascii="Times New Roman" w:hAnsi="Times New Roman"/>
          <w:color w:val="auto"/>
          <w:sz w:val="28"/>
        </w:rPr>
        <w:t xml:space="preserve"> </w:t>
      </w:r>
      <w:r>
        <w:t>годин/навчальний рік;</w:t>
      </w:r>
    </w:p>
    <w:p>
      <w:pPr>
        <w:pStyle w:val="P14"/>
        <w:ind w:firstLine="709"/>
        <w:outlineLvl w:val="0"/>
        <w:rPr>
          <w:color w:val="auto"/>
        </w:rPr>
      </w:pPr>
      <w:r>
        <w:rPr>
          <w:color w:val="auto"/>
        </w:rPr>
        <w:t xml:space="preserve">-         для учнів 11-А класу -</w:t>
      </w:r>
      <w:r>
        <w:rPr>
          <w:color w:val="auto"/>
        </w:rPr>
        <w:t xml:space="preserve"> </w:t>
      </w:r>
      <w:r>
        <w:rPr>
          <w:rFonts w:ascii="Times New Roman" w:hAnsi="Times New Roman"/>
          <w:color w:val="auto"/>
          <w:sz w:val="28"/>
        </w:rPr>
        <w:t>1260</w:t>
      </w:r>
      <w:r>
        <w:rPr>
          <w:rFonts w:ascii="Times New Roman" w:hAnsi="Times New Roman"/>
          <w:color w:val="auto"/>
          <w:sz w:val="28"/>
        </w:rPr>
        <w:t xml:space="preserve"> </w:t>
      </w:r>
      <w:r>
        <w:t>годин/навчальний рік;</w:t>
      </w:r>
    </w:p>
    <w:p>
      <w:pPr>
        <w:pStyle w:val="P14"/>
        <w:ind w:firstLine="709"/>
        <w:outlineLvl w:val="0"/>
        <w:rPr>
          <w:color w:val="auto"/>
        </w:rPr>
      </w:pPr>
      <w:r>
        <w:rPr>
          <w:color w:val="auto"/>
        </w:rPr>
        <w:t xml:space="preserve">-         для учнів 11- Б класу - </w:t>
      </w:r>
      <w:r>
        <w:rPr>
          <w:rFonts w:ascii="Times New Roman" w:hAnsi="Times New Roman"/>
          <w:color w:val="auto"/>
          <w:sz w:val="28"/>
        </w:rPr>
        <w:t>1837,5</w:t>
      </w:r>
      <w:r>
        <w:rPr>
          <w:rFonts w:ascii="Times New Roman" w:hAnsi="Times New Roman"/>
          <w:color w:val="auto"/>
          <w:sz w:val="28"/>
        </w:rPr>
        <w:t xml:space="preserve"> </w:t>
      </w:r>
      <w:r>
        <w:t>годин/навчальний рік;</w:t>
      </w:r>
    </w:p>
    <w:p>
      <w:pPr>
        <w:pStyle w:val="P14"/>
        <w:ind w:firstLine="709"/>
        <w:outlineLvl w:val="0"/>
      </w:pPr>
      <w:r>
        <w:t>Детальний розподіл навчального навантаження на тиждень окреслено у навчальному плані для учнів 1-х - 4-х класів (додаток 1), для 5-6-х (додаток 2), 7-9 класів (додаток 1), для 10-го і 11-го класів (додаток 4).</w:t>
      </w:r>
    </w:p>
    <w:p>
      <w:pPr>
        <w:pStyle w:val="P14"/>
        <w:ind w:firstLine="709"/>
        <w:outlineLvl w:val="0"/>
        <w:rPr>
          <w:b w:val="1"/>
        </w:rPr>
      </w:pPr>
      <w:r>
        <w:rPr>
          <w:b w:val="1"/>
        </w:rPr>
        <w:t>Перелік освітніх галузей для 1-2-х класів</w:t>
      </w:r>
    </w:p>
    <w:p>
      <w:pPr>
        <w:pStyle w:val="P14"/>
        <w:ind w:firstLine="709"/>
        <w:outlineLvl w:val="0"/>
      </w:pPr>
      <w: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pPr>
        <w:pStyle w:val="P14"/>
        <w:ind w:firstLine="709"/>
        <w:outlineLvl w:val="0"/>
        <w:rPr>
          <w:b w:val="1"/>
        </w:rPr>
      </w:pPr>
      <w:r>
        <w:rPr>
          <w:b w:val="1"/>
        </w:rPr>
        <w:t>Перелік освітніх галузей для 3-4-х класів</w:t>
      </w:r>
    </w:p>
    <w:p>
      <w:pPr>
        <w:pStyle w:val="P14"/>
        <w:ind w:firstLine="709"/>
        <w:outlineLvl w:val="0"/>
      </w:pPr>
      <w: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pPr>
        <w:pStyle w:val="P14"/>
        <w:ind w:firstLine="709"/>
        <w:outlineLvl w:val="0"/>
        <w:rPr>
          <w:b w:val="1"/>
        </w:rPr>
      </w:pPr>
      <w:r>
        <w:rPr>
          <w:b w:val="1"/>
        </w:rPr>
        <w:t>Перелік освітніх галузей для 5-6 класів</w:t>
      </w:r>
    </w:p>
    <w:p>
      <w:pPr>
        <w:pStyle w:val="P14"/>
        <w:ind w:firstLine="709"/>
        <w:outlineLvl w:val="0"/>
      </w:pPr>
      <w:r>
        <w:t>-</w:t>
        <w:tab/>
        <w:t>Мовно-літературна</w:t>
      </w:r>
    </w:p>
    <w:p>
      <w:pPr>
        <w:pStyle w:val="P14"/>
        <w:ind w:firstLine="709"/>
        <w:outlineLvl w:val="0"/>
      </w:pPr>
      <w:r>
        <w:t>-</w:t>
        <w:tab/>
        <w:t>Математична</w:t>
      </w:r>
    </w:p>
    <w:p>
      <w:pPr>
        <w:pStyle w:val="P14"/>
        <w:ind w:firstLine="709"/>
        <w:outlineLvl w:val="0"/>
      </w:pPr>
      <w:r>
        <w:t>-</w:t>
        <w:tab/>
        <w:t>Природнича</w:t>
      </w:r>
    </w:p>
    <w:p>
      <w:pPr>
        <w:pStyle w:val="P14"/>
        <w:ind w:firstLine="709"/>
        <w:outlineLvl w:val="0"/>
      </w:pPr>
      <w:r>
        <w:t>-</w:t>
        <w:tab/>
        <w:t>Соціальна і здоров'язбережувальна</w:t>
      </w:r>
    </w:p>
    <w:p>
      <w:pPr>
        <w:pStyle w:val="P14"/>
        <w:ind w:firstLine="709"/>
        <w:outlineLvl w:val="0"/>
      </w:pPr>
      <w:r>
        <w:t>-</w:t>
        <w:tab/>
        <w:t>Громадянська та історична</w:t>
      </w:r>
    </w:p>
    <w:p>
      <w:pPr>
        <w:pStyle w:val="P14"/>
        <w:ind w:firstLine="709"/>
        <w:outlineLvl w:val="0"/>
      </w:pPr>
      <w:r>
        <w:t>-</w:t>
        <w:tab/>
        <w:t>Технологічна</w:t>
      </w:r>
    </w:p>
    <w:p>
      <w:pPr>
        <w:pStyle w:val="P14"/>
        <w:ind w:firstLine="709"/>
        <w:outlineLvl w:val="0"/>
      </w:pPr>
      <w:r>
        <w:t>-</w:t>
        <w:tab/>
        <w:t xml:space="preserve">Інформатична </w:t>
      </w:r>
    </w:p>
    <w:p>
      <w:pPr>
        <w:pStyle w:val="P14"/>
        <w:ind w:firstLine="709"/>
        <w:outlineLvl w:val="0"/>
      </w:pPr>
      <w:r>
        <w:t>-</w:t>
        <w:tab/>
        <w:t>Мистецька</w:t>
      </w:r>
    </w:p>
    <w:p>
      <w:pPr>
        <w:pStyle w:val="P14"/>
        <w:ind w:firstLine="709"/>
        <w:outlineLvl w:val="0"/>
      </w:pPr>
      <w:r>
        <w:t>-</w:t>
        <w:tab/>
        <w:t xml:space="preserve">Фізична культура </w:t>
      </w:r>
    </w:p>
    <w:p>
      <w:pPr>
        <w:pStyle w:val="P14"/>
        <w:ind w:firstLine="709"/>
        <w:outlineLvl w:val="0"/>
        <w:rPr>
          <w:b w:val="1"/>
        </w:rPr>
      </w:pPr>
      <w:r>
        <w:rPr>
          <w:b w:val="1"/>
        </w:rPr>
        <w:t>Перелік освітніх галузей для закладу освіти ІІ ступеня</w:t>
      </w:r>
    </w:p>
    <w:p>
      <w:pPr>
        <w:pStyle w:val="P14"/>
        <w:numPr>
          <w:ilvl w:val="0"/>
          <w:numId w:val="20"/>
        </w:numPr>
        <w:ind w:firstLine="709" w:left="0"/>
        <w:outlineLvl w:val="0"/>
      </w:pPr>
      <w:r>
        <w:t>Мови і літератури</w:t>
      </w:r>
    </w:p>
    <w:p>
      <w:pPr>
        <w:pStyle w:val="P14"/>
        <w:numPr>
          <w:ilvl w:val="0"/>
          <w:numId w:val="20"/>
        </w:numPr>
        <w:ind w:firstLine="709" w:left="0"/>
        <w:outlineLvl w:val="0"/>
      </w:pPr>
      <w:r>
        <w:t>Суспільствознавство</w:t>
      </w:r>
    </w:p>
    <w:p>
      <w:pPr>
        <w:pStyle w:val="P14"/>
        <w:numPr>
          <w:ilvl w:val="0"/>
          <w:numId w:val="20"/>
        </w:numPr>
        <w:ind w:firstLine="709" w:left="0"/>
        <w:outlineLvl w:val="0"/>
      </w:pPr>
      <w:r>
        <w:t>Мистецтво</w:t>
      </w:r>
    </w:p>
    <w:p>
      <w:pPr>
        <w:pStyle w:val="P14"/>
        <w:numPr>
          <w:ilvl w:val="0"/>
          <w:numId w:val="20"/>
        </w:numPr>
        <w:ind w:firstLine="709" w:left="0"/>
        <w:outlineLvl w:val="0"/>
      </w:pPr>
      <w:r>
        <w:t>Математика</w:t>
      </w:r>
    </w:p>
    <w:p>
      <w:pPr>
        <w:pStyle w:val="P14"/>
        <w:numPr>
          <w:ilvl w:val="0"/>
          <w:numId w:val="20"/>
        </w:numPr>
        <w:ind w:firstLine="709" w:left="0"/>
        <w:outlineLvl w:val="0"/>
      </w:pPr>
      <w:r>
        <w:t>Природознавство</w:t>
      </w:r>
    </w:p>
    <w:p>
      <w:pPr>
        <w:pStyle w:val="P14"/>
        <w:numPr>
          <w:ilvl w:val="0"/>
          <w:numId w:val="20"/>
        </w:numPr>
        <w:ind w:firstLine="709" w:left="0"/>
        <w:outlineLvl w:val="0"/>
      </w:pPr>
      <w:r>
        <w:t>Технології</w:t>
      </w:r>
    </w:p>
    <w:p>
      <w:pPr>
        <w:pStyle w:val="P14"/>
        <w:numPr>
          <w:ilvl w:val="0"/>
          <w:numId w:val="20"/>
        </w:numPr>
        <w:ind w:firstLine="709" w:left="0"/>
        <w:outlineLvl w:val="0"/>
      </w:pPr>
      <w:r>
        <w:t>Здоров’я і фізична культура</w:t>
      </w:r>
    </w:p>
    <w:p>
      <w:pPr>
        <w:pStyle w:val="P14"/>
        <w:ind w:firstLine="709"/>
        <w:outlineLvl w:val="0"/>
        <w:rPr>
          <w:b w:val="1"/>
        </w:rPr>
      </w:pPr>
      <w:r>
        <w:rPr>
          <w:b w:val="1"/>
        </w:rPr>
        <w:t>Перелік освітніх галузей для закладу освіти ІІІ ступеня</w:t>
      </w:r>
    </w:p>
    <w:p>
      <w:pPr>
        <w:pStyle w:val="P14"/>
        <w:numPr>
          <w:ilvl w:val="0"/>
          <w:numId w:val="20"/>
        </w:numPr>
        <w:ind w:firstLine="709" w:left="0"/>
        <w:outlineLvl w:val="0"/>
      </w:pPr>
      <w:r>
        <w:t>Мови і літератури</w:t>
      </w:r>
    </w:p>
    <w:p>
      <w:pPr>
        <w:pStyle w:val="P14"/>
        <w:numPr>
          <w:ilvl w:val="0"/>
          <w:numId w:val="20"/>
        </w:numPr>
        <w:ind w:firstLine="709" w:left="0"/>
        <w:outlineLvl w:val="0"/>
      </w:pPr>
      <w:r>
        <w:t>Суспільствознавство</w:t>
      </w:r>
    </w:p>
    <w:p>
      <w:pPr>
        <w:pStyle w:val="P14"/>
        <w:numPr>
          <w:ilvl w:val="0"/>
          <w:numId w:val="20"/>
        </w:numPr>
        <w:ind w:firstLine="709" w:left="0"/>
        <w:outlineLvl w:val="0"/>
      </w:pPr>
      <w:r>
        <w:t>Естетична культура</w:t>
      </w:r>
    </w:p>
    <w:p>
      <w:pPr>
        <w:pStyle w:val="P14"/>
        <w:numPr>
          <w:ilvl w:val="0"/>
          <w:numId w:val="20"/>
        </w:numPr>
        <w:ind w:firstLine="709" w:left="0"/>
        <w:outlineLvl w:val="0"/>
      </w:pPr>
      <w:r>
        <w:t>Математика</w:t>
      </w:r>
    </w:p>
    <w:p>
      <w:pPr>
        <w:pStyle w:val="P14"/>
        <w:numPr>
          <w:ilvl w:val="0"/>
          <w:numId w:val="20"/>
        </w:numPr>
        <w:ind w:firstLine="709" w:left="0"/>
        <w:outlineLvl w:val="0"/>
      </w:pPr>
      <w:r>
        <w:t>Природознавство</w:t>
      </w:r>
    </w:p>
    <w:p>
      <w:pPr>
        <w:pStyle w:val="P14"/>
        <w:numPr>
          <w:ilvl w:val="0"/>
          <w:numId w:val="20"/>
        </w:numPr>
        <w:ind w:firstLine="709" w:left="0"/>
        <w:outlineLvl w:val="0"/>
      </w:pPr>
      <w:r>
        <w:t>Технології</w:t>
      </w:r>
    </w:p>
    <w:p>
      <w:pPr>
        <w:pStyle w:val="P14"/>
        <w:numPr>
          <w:ilvl w:val="0"/>
          <w:numId w:val="20"/>
        </w:numPr>
        <w:ind w:firstLine="709" w:left="0"/>
        <w:outlineLvl w:val="0"/>
      </w:pPr>
      <w:r>
        <w:t>Здоров’я і фізична культура</w:t>
      </w:r>
    </w:p>
    <w:p>
      <w:pPr>
        <w:pStyle w:val="P14"/>
        <w:ind w:firstLine="709"/>
        <w:outlineLvl w:val="0"/>
      </w:pPr>
      <w:r>
        <w:t>Навчальні плани ІІ та ІІІ ступенів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w:t>
      </w:r>
    </w:p>
    <w:p>
      <w:pPr>
        <w:pStyle w:val="P14"/>
        <w:ind w:firstLine="709"/>
        <w:outlineLvl w:val="0"/>
      </w:pPr>
      <w:r>
        <w:t xml:space="preserve">Повноцінність базової та повної загальної середньої освіти забезпечується реалізацією як інваріантної, так і варіативної складових, які в обов’язковому порядку фінансуються з бюджету. Освітня програма не                   включає освітні послуги, які надає школа за батьківські кошти.</w:t>
      </w:r>
    </w:p>
    <w:p>
      <w:pPr>
        <w:pStyle w:val="P14"/>
        <w:ind w:firstLine="709"/>
        <w:outlineLvl w:val="0"/>
      </w:pPr>
      <w:r>
        <w:t>Навчальні плани для 10-11 класів реалізуються через освітні галузі Базового навчального плану Державного стандарту через окремі предмети і курси за вибором. Вони містять усі предмети інваріантної складової, передбачені обраним варіантом навчальних планів,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яка відповідає переліку, затвердженому наказом директора школи.</w:t>
      </w:r>
    </w:p>
    <w:p>
      <w:pPr>
        <w:pStyle w:val="P14"/>
        <w:ind w:firstLine="709"/>
        <w:outlineLvl w:val="0"/>
      </w:pPr>
      <w:r>
        <w:t>Години варіативної складової розподіляються на:</w:t>
      </w:r>
    </w:p>
    <w:p>
      <w:pPr>
        <w:pStyle w:val="P14"/>
        <w:numPr>
          <w:ilvl w:val="0"/>
          <w:numId w:val="20"/>
        </w:numPr>
        <w:ind w:firstLine="709" w:left="0"/>
        <w:outlineLvl w:val="0"/>
      </w:pPr>
      <w:r>
        <w:t>на додаткові предмети;</w:t>
      </w:r>
    </w:p>
    <w:p>
      <w:pPr>
        <w:pStyle w:val="P14"/>
        <w:numPr>
          <w:ilvl w:val="0"/>
          <w:numId w:val="20"/>
        </w:numPr>
        <w:ind w:firstLine="709" w:left="0"/>
        <w:outlineLvl w:val="0"/>
      </w:pPr>
      <w:r>
        <w:t>індивідуальні заняття та консультації;</w:t>
      </w:r>
    </w:p>
    <w:p>
      <w:pPr>
        <w:pStyle w:val="P14"/>
        <w:numPr>
          <w:ilvl w:val="0"/>
          <w:numId w:val="20"/>
        </w:numPr>
        <w:ind w:firstLine="709" w:left="0"/>
        <w:outlineLvl w:val="0"/>
      </w:pPr>
      <w:r>
        <w:t>на поглиблене вивчення предметів,</w:t>
      </w:r>
    </w:p>
    <w:p>
      <w:pPr>
        <w:pStyle w:val="P14"/>
        <w:numPr>
          <w:ilvl w:val="0"/>
          <w:numId w:val="20"/>
        </w:numPr>
        <w:ind w:firstLine="709" w:left="0"/>
        <w:outlineLvl w:val="0"/>
      </w:pPr>
      <w:r>
        <w:t>введення курсів за вибором, факультативів.</w:t>
      </w:r>
    </w:p>
    <w:p>
      <w:pPr>
        <w:pStyle w:val="P14"/>
        <w:ind w:firstLine="709"/>
        <w:outlineLvl w:val="0"/>
      </w:pPr>
      <w:r>
        <w:t>Організація освітнього процесу заснована на досягненні очікуваних результатів, зазначених у типових освітніх програмах трьох ступенів навчання.</w:t>
      </w:r>
      <w:r>
        <w:rPr>
          <w:sz w:val="24"/>
        </w:rPr>
        <w:t xml:space="preserve"> </w:t>
      </w:r>
      <w:r>
        <w:t>Відповідно до мети та загальних цілей, окреслених у Державному стандарті, визначено завдання, які реалізовує вчитель у рамках кожної освітньої галузі. Результати навчання є внеском у формування таких ключових компетентностей здобувачів освіти:</w:t>
      </w:r>
    </w:p>
    <w:p>
      <w:pPr>
        <w:spacing w:lineRule="auto" w:line="240" w:after="0" w:beforeAutospacing="0" w:afterAutospacing="0"/>
        <w:ind w:firstLine="680"/>
        <w:jc w:val="both"/>
        <w:rPr>
          <w:rFonts w:ascii="Times New Roman" w:hAnsi="Times New Roman"/>
          <w:sz w:val="28"/>
        </w:rPr>
      </w:pPr>
    </w:p>
    <w:tbl>
      <w:tblPr>
        <w:tblW w:w="10080" w:type="dxa"/>
        <w:tblInd w:w="-252"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ook w:val="01E0"/>
      </w:tblPr>
      <w:tblGrid/>
      <w:tr>
        <w:tc>
          <w:tcPr>
            <w:tcW w:w="540" w:type="dxa"/>
            <w:vAlign w:val="center"/>
          </w:tcPr>
          <w:p>
            <w:pPr>
              <w:spacing w:lineRule="auto" w:line="240" w:after="0" w:beforeAutospacing="0" w:afterAutospacing="0"/>
              <w:jc w:val="center"/>
              <w:rPr>
                <w:rFonts w:ascii="Times New Roman" w:hAnsi="Times New Roman"/>
                <w:b w:val="1"/>
                <w:sz w:val="24"/>
                <w:shd w:val="clear" w:fill="FFFFFF"/>
              </w:rPr>
            </w:pPr>
            <w:r>
              <w:rPr>
                <w:rFonts w:ascii="Times New Roman" w:hAnsi="Times New Roman"/>
                <w:b w:val="1"/>
                <w:sz w:val="24"/>
                <w:shd w:val="clear" w:fill="FFFFFF"/>
              </w:rPr>
              <w:t>№ з/п</w:t>
            </w:r>
          </w:p>
        </w:tc>
        <w:tc>
          <w:tcPr>
            <w:tcW w:w="1980" w:type="dxa"/>
            <w:vAlign w:val="center"/>
          </w:tcPr>
          <w:p>
            <w:pPr>
              <w:spacing w:lineRule="auto" w:line="240" w:after="0" w:beforeAutospacing="0" w:afterAutospacing="0"/>
              <w:rPr>
                <w:rFonts w:ascii="Times New Roman" w:hAnsi="Times New Roman"/>
                <w:b w:val="1"/>
                <w:sz w:val="24"/>
              </w:rPr>
            </w:pPr>
            <w:r>
              <w:rPr>
                <w:rFonts w:ascii="Times New Roman" w:hAnsi="Times New Roman"/>
                <w:b w:val="1"/>
                <w:sz w:val="24"/>
              </w:rPr>
              <w:t>Ключові</w:t>
            </w:r>
          </w:p>
          <w:p>
            <w:pPr>
              <w:spacing w:lineRule="auto" w:line="240" w:after="0" w:beforeAutospacing="0" w:afterAutospacing="0"/>
              <w:rPr>
                <w:rFonts w:ascii="Times New Roman" w:hAnsi="Times New Roman"/>
                <w:b w:val="1"/>
                <w:sz w:val="24"/>
                <w:shd w:val="clear" w:fill="FFFFFF"/>
              </w:rPr>
            </w:pPr>
            <w:r>
              <w:rPr>
                <w:rFonts w:ascii="Times New Roman" w:hAnsi="Times New Roman"/>
                <w:b w:val="1"/>
                <w:sz w:val="24"/>
              </w:rPr>
              <w:t>компетентності</w:t>
            </w:r>
          </w:p>
        </w:tc>
        <w:tc>
          <w:tcPr>
            <w:tcW w:w="7560" w:type="dxa"/>
            <w:vAlign w:val="center"/>
          </w:tcPr>
          <w:p>
            <w:pPr>
              <w:spacing w:lineRule="auto" w:line="240" w:after="0" w:beforeAutospacing="0" w:afterAutospacing="0"/>
              <w:jc w:val="center"/>
              <w:rPr>
                <w:rFonts w:ascii="Times New Roman" w:hAnsi="Times New Roman"/>
                <w:b w:val="1"/>
                <w:sz w:val="24"/>
                <w:shd w:val="clear" w:fill="FFFFFF"/>
              </w:rPr>
            </w:pPr>
            <w:r>
              <w:rPr>
                <w:rFonts w:ascii="Times New Roman" w:hAnsi="Times New Roman"/>
                <w:b w:val="1"/>
                <w:sz w:val="24"/>
                <w:shd w:val="clear" w:fill="FFFFFF"/>
              </w:rPr>
              <w:t>Компоненти</w:t>
            </w:r>
          </w:p>
        </w:tc>
      </w:tr>
      <w:tr>
        <w:tc>
          <w:tcPr>
            <w:tcW w:w="540" w:type="dxa"/>
            <w:vAlign w:val="center"/>
          </w:tcPr>
          <w:p>
            <w:pPr>
              <w:spacing w:lineRule="auto" w:line="240" w:after="0" w:beforeAutospacing="0" w:afterAutospacing="0"/>
              <w:jc w:val="both"/>
              <w:rPr>
                <w:rFonts w:ascii="Times New Roman" w:hAnsi="Times New Roman"/>
                <w:sz w:val="24"/>
                <w:shd w:val="clear" w:fill="FFFFFF"/>
              </w:rPr>
            </w:pPr>
            <w:r>
              <w:rPr>
                <w:rFonts w:ascii="Times New Roman" w:hAnsi="Times New Roman"/>
                <w:sz w:val="24"/>
                <w:shd w:val="clear" w:fill="FFFFFF"/>
              </w:rPr>
              <w:t>1.</w:t>
            </w:r>
          </w:p>
        </w:tc>
        <w:tc>
          <w:tcPr>
            <w:tcW w:w="1980" w:type="dxa"/>
            <w:vAlign w:val="center"/>
          </w:tcPr>
          <w:p>
            <w:pPr>
              <w:spacing w:lineRule="auto" w:line="240" w:after="0" w:beforeAutospacing="0" w:afterAutospacing="0"/>
              <w:rPr>
                <w:rFonts w:ascii="Times New Roman" w:hAnsi="Times New Roman"/>
                <w:b w:val="1"/>
                <w:sz w:val="24"/>
                <w:shd w:val="clear" w:fill="FFFFFF"/>
              </w:rPr>
            </w:pPr>
            <w:r>
              <w:rPr>
                <w:rFonts w:ascii="Times New Roman" w:hAnsi="Times New Roman"/>
                <w:b w:val="1"/>
                <w:sz w:val="24"/>
                <w:shd w:val="clear" w:fill="FFFFFF"/>
              </w:rPr>
              <w:t>Спілкування державною</w:t>
            </w:r>
          </w:p>
          <w:p>
            <w:pPr>
              <w:spacing w:lineRule="auto" w:line="240" w:after="0" w:beforeAutospacing="0" w:afterAutospacing="0"/>
              <w:rPr>
                <w:rFonts w:ascii="Times New Roman" w:hAnsi="Times New Roman"/>
                <w:b w:val="1"/>
                <w:sz w:val="24"/>
                <w:shd w:val="clear" w:fill="FFFFFF"/>
              </w:rPr>
            </w:pPr>
            <w:r>
              <w:rPr>
                <w:rFonts w:ascii="Times New Roman" w:hAnsi="Times New Roman"/>
                <w:b w:val="1"/>
                <w:sz w:val="24"/>
                <w:shd w:val="clear" w:fill="FFFFFF"/>
              </w:rPr>
              <w:t xml:space="preserve">(і </w:t>
            </w:r>
            <w:r>
              <w:rPr>
                <w:rFonts w:ascii="Times New Roman" w:hAnsi="Times New Roman"/>
                <w:b w:val="1"/>
                <w:sz w:val="24"/>
              </w:rPr>
              <w:t xml:space="preserve">рідною – у разі відмінності) </w:t>
            </w:r>
            <w:r>
              <w:rPr>
                <w:rFonts w:ascii="Times New Roman" w:hAnsi="Times New Roman"/>
                <w:b w:val="1"/>
                <w:sz w:val="24"/>
                <w:shd w:val="clear" w:fill="FFFFFF"/>
              </w:rPr>
              <w:t>мовами</w:t>
            </w:r>
          </w:p>
        </w:tc>
        <w:tc>
          <w:tcPr>
            <w:tcW w:w="7560" w:type="dxa"/>
          </w:tcPr>
          <w:p>
            <w:pPr>
              <w:spacing w:lineRule="auto" w:line="240" w:after="0" w:beforeAutospacing="0" w:afterAutospacing="0"/>
              <w:jc w:val="both"/>
              <w:rPr>
                <w:rFonts w:ascii="Times New Roman" w:hAnsi="Times New Roman"/>
                <w:sz w:val="24"/>
                <w:shd w:val="clear" w:fill="FFFFFF"/>
              </w:rPr>
            </w:pPr>
            <w:r>
              <w:rPr>
                <w:rFonts w:ascii="Times New Roman" w:hAnsi="Times New Roman"/>
                <w:b w:val="1"/>
                <w:i w:val="1"/>
                <w:sz w:val="24"/>
                <w:shd w:val="clear" w:fill="FFFFFF"/>
              </w:rPr>
              <w:t>Уміння:</w:t>
            </w:r>
            <w:r>
              <w:rPr>
                <w:rFonts w:ascii="Times New Roman" w:hAnsi="Times New Roman"/>
                <w:sz w:val="24"/>
                <w:shd w:val="clear" w:fill="FFFFFF"/>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hAnsi="Times New Roman"/>
                <w:sz w:val="24"/>
              </w:rPr>
              <w:t>уникнення невнормованих іншомовних запозичень у спілкуванні на тематику</w:t>
            </w:r>
            <w:r>
              <w:rPr>
                <w:rFonts w:ascii="Times New Roman" w:hAnsi="Times New Roman"/>
                <w:sz w:val="24"/>
                <w:shd w:val="clear" w:fill="FFFFFF"/>
              </w:rPr>
              <w:t xml:space="preserve"> окремого предмета; поповнювати свій словниковий запас.</w:t>
            </w:r>
          </w:p>
          <w:p>
            <w:pPr>
              <w:spacing w:lineRule="auto" w:line="240" w:after="0" w:beforeAutospacing="0" w:afterAutospacing="0"/>
              <w:jc w:val="both"/>
              <w:rPr>
                <w:rFonts w:ascii="Times New Roman" w:hAnsi="Times New Roman"/>
                <w:sz w:val="24"/>
                <w:shd w:val="clear" w:fill="FFFFFF"/>
              </w:rPr>
            </w:pPr>
            <w:r>
              <w:rPr>
                <w:rFonts w:ascii="Times New Roman" w:hAnsi="Times New Roman"/>
                <w:b w:val="1"/>
                <w:i w:val="1"/>
                <w:sz w:val="24"/>
                <w:shd w:val="clear" w:fill="FFFFFF"/>
              </w:rPr>
              <w:t>Ставлення:</w:t>
            </w:r>
            <w:r>
              <w:rPr>
                <w:rFonts w:ascii="Times New Roman" w:hAnsi="Times New Roman"/>
                <w:sz w:val="24"/>
                <w:shd w:val="clear" w:fill="FFFFFF"/>
              </w:rPr>
              <w:t xml:space="preserve"> розуміння важливості чітких та лаконічних формулювань.</w:t>
            </w:r>
          </w:p>
          <w:p>
            <w:pPr>
              <w:spacing w:lineRule="auto" w:line="240" w:after="0" w:beforeAutospacing="0" w:afterAutospacing="0"/>
              <w:jc w:val="both"/>
              <w:rPr>
                <w:rFonts w:ascii="Times New Roman" w:hAnsi="Times New Roman"/>
                <w:sz w:val="24"/>
                <w:shd w:val="clear" w:fill="FFFFFF"/>
              </w:rPr>
            </w:pPr>
            <w:r>
              <w:rPr>
                <w:rFonts w:ascii="Times New Roman" w:hAnsi="Times New Roman"/>
                <w:b w:val="1"/>
                <w:i w:val="1"/>
                <w:sz w:val="24"/>
                <w:shd w:val="clear" w:fill="FFFFFF"/>
              </w:rPr>
              <w:t>Навчальні ресурси:</w:t>
            </w:r>
            <w:r>
              <w:rPr>
                <w:rFonts w:ascii="Times New Roman" w:hAnsi="Times New Roman"/>
                <w:sz w:val="24"/>
                <w:shd w:val="clear" w:fill="FFFFFF"/>
              </w:rPr>
              <w:t xml:space="preserve"> означення понять, формулювання властивостей, доведення правил, теорем</w:t>
            </w:r>
          </w:p>
        </w:tc>
      </w:tr>
      <w:tr>
        <w:tc>
          <w:tcPr>
            <w:tcW w:w="540" w:type="dxa"/>
            <w:vAlign w:val="center"/>
          </w:tcPr>
          <w:p>
            <w:pPr>
              <w:spacing w:lineRule="auto" w:line="240" w:after="0" w:beforeAutospacing="0" w:afterAutospacing="0"/>
              <w:jc w:val="both"/>
              <w:rPr>
                <w:rFonts w:ascii="Times New Roman" w:hAnsi="Times New Roman"/>
                <w:sz w:val="24"/>
                <w:shd w:val="clear" w:fill="FFFFFF"/>
              </w:rPr>
            </w:pPr>
            <w:r>
              <w:rPr>
                <w:rFonts w:ascii="Times New Roman" w:hAnsi="Times New Roman"/>
                <w:sz w:val="24"/>
                <w:shd w:val="clear" w:fill="FFFFFF"/>
              </w:rPr>
              <w:t>2.</w:t>
            </w:r>
          </w:p>
        </w:tc>
        <w:tc>
          <w:tcPr>
            <w:tcW w:w="1980" w:type="dxa"/>
            <w:vAlign w:val="center"/>
          </w:tcPr>
          <w:p>
            <w:pPr>
              <w:spacing w:lineRule="auto" w:line="240" w:after="0" w:beforeAutospacing="0" w:afterAutospacing="0"/>
              <w:rPr>
                <w:rFonts w:ascii="Times New Roman" w:hAnsi="Times New Roman"/>
                <w:b w:val="1"/>
                <w:sz w:val="24"/>
                <w:shd w:val="clear" w:fill="FFFFFF"/>
              </w:rPr>
            </w:pPr>
            <w:r>
              <w:rPr>
                <w:rFonts w:ascii="Times New Roman" w:hAnsi="Times New Roman"/>
                <w:b w:val="1"/>
                <w:sz w:val="24"/>
                <w:shd w:val="clear" w:fill="FFFFFF"/>
              </w:rPr>
              <w:t>Спілкування іноземними мовами</w:t>
            </w:r>
          </w:p>
        </w:tc>
        <w:tc>
          <w:tcPr>
            <w:tcW w:w="7560" w:type="dxa"/>
          </w:tcPr>
          <w:p>
            <w:pPr>
              <w:spacing w:lineRule="auto" w:line="240" w:after="0" w:beforeAutospacing="0" w:afterAutospacing="0"/>
              <w:jc w:val="both"/>
              <w:rPr>
                <w:rFonts w:ascii="Times New Roman" w:hAnsi="Times New Roman"/>
                <w:sz w:val="24"/>
                <w:shd w:val="clear" w:fill="FFFFFF"/>
              </w:rPr>
            </w:pPr>
            <w:r>
              <w:rPr>
                <w:rFonts w:ascii="Times New Roman" w:hAnsi="Times New Roman"/>
                <w:b w:val="1"/>
                <w:i w:val="1"/>
                <w:sz w:val="24"/>
                <w:shd w:val="clear" w:fill="FFFFFF"/>
              </w:rPr>
              <w:t>Уміння:</w:t>
            </w:r>
            <w:r>
              <w:rPr>
                <w:rFonts w:ascii="Times New Roman" w:hAnsi="Times New Roman"/>
                <w:sz w:val="24"/>
                <w:shd w:val="clear" w:fill="FFFFFF"/>
              </w:rPr>
              <w:t xml:space="preserve"> </w:t>
            </w:r>
            <w:r>
              <w:rPr>
                <w:rFonts w:ascii="Times New Roman" w:hAnsi="Times New Roman"/>
                <w:sz w:val="24"/>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pPr>
              <w:spacing w:lineRule="auto" w:line="240" w:after="0" w:beforeAutospacing="0" w:afterAutospacing="0"/>
              <w:jc w:val="both"/>
              <w:rPr>
                <w:rFonts w:ascii="Times New Roman" w:hAnsi="Times New Roman"/>
                <w:sz w:val="24"/>
                <w:shd w:val="clear" w:fill="FFFFFF"/>
              </w:rPr>
            </w:pPr>
            <w:r>
              <w:rPr>
                <w:rFonts w:ascii="Times New Roman" w:hAnsi="Times New Roman"/>
                <w:b w:val="1"/>
                <w:i w:val="1"/>
                <w:sz w:val="24"/>
                <w:shd w:val="clear" w:fill="FFFFFF"/>
              </w:rPr>
              <w:t>Ставлення:</w:t>
            </w:r>
            <w:r>
              <w:rPr>
                <w:rFonts w:ascii="Times New Roman" w:hAnsi="Times New Roman"/>
                <w:sz w:val="24"/>
                <w:shd w:val="clear" w:fill="FFFFFF"/>
              </w:rPr>
              <w:t xml:space="preserve"> </w:t>
            </w:r>
            <w:r>
              <w:rPr>
                <w:rFonts w:ascii="Times New Roman" w:hAnsi="Times New Roman"/>
                <w:sz w:val="24"/>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pPr>
              <w:spacing w:lineRule="auto" w:line="240" w:after="0" w:beforeAutospacing="0" w:afterAutospacing="0"/>
              <w:jc w:val="both"/>
              <w:rPr>
                <w:rFonts w:ascii="Times New Roman" w:hAnsi="Times New Roman"/>
                <w:sz w:val="24"/>
                <w:shd w:val="clear" w:fill="FFFFFF"/>
              </w:rPr>
            </w:pPr>
            <w:r>
              <w:rPr>
                <w:rFonts w:ascii="Times New Roman" w:hAnsi="Times New Roman"/>
                <w:b w:val="1"/>
                <w:i w:val="1"/>
                <w:sz w:val="24"/>
                <w:shd w:val="clear" w:fill="FFFFFF"/>
              </w:rPr>
              <w:t>Навчальні ресурси:</w:t>
            </w:r>
            <w:r>
              <w:rPr>
                <w:rFonts w:ascii="Times New Roman" w:hAnsi="Times New Roman"/>
                <w:sz w:val="24"/>
                <w:shd w:val="clear" w:fill="FFFFFF"/>
              </w:rPr>
              <w:t xml:space="preserve"> </w:t>
            </w:r>
            <w:r>
              <w:rPr>
                <w:rFonts w:ascii="Times New Roman" w:hAnsi="Times New Roman"/>
                <w:sz w:val="24"/>
              </w:rPr>
              <w:t>підручники, навчально-методичні комплекси, словники, довідкова література, мультимедійні засоби, адаптовані іншомовні тексти.</w:t>
            </w:r>
          </w:p>
        </w:tc>
      </w:tr>
      <w:tr>
        <w:tc>
          <w:tcPr>
            <w:tcW w:w="540" w:type="dxa"/>
            <w:vAlign w:val="center"/>
          </w:tcPr>
          <w:p>
            <w:pPr>
              <w:spacing w:lineRule="auto" w:line="240" w:after="0" w:beforeAutospacing="0" w:afterAutospacing="0"/>
              <w:jc w:val="both"/>
              <w:rPr>
                <w:rFonts w:ascii="Times New Roman" w:hAnsi="Times New Roman"/>
                <w:sz w:val="24"/>
                <w:shd w:val="clear" w:fill="FFFFFF"/>
              </w:rPr>
            </w:pPr>
            <w:r>
              <w:rPr>
                <w:rFonts w:ascii="Times New Roman" w:hAnsi="Times New Roman"/>
                <w:sz w:val="24"/>
                <w:shd w:val="clear" w:fill="FFFFFF"/>
              </w:rPr>
              <w:t>3.</w:t>
            </w:r>
          </w:p>
        </w:tc>
        <w:tc>
          <w:tcPr>
            <w:tcW w:w="1980" w:type="dxa"/>
            <w:vAlign w:val="center"/>
          </w:tcPr>
          <w:p>
            <w:pPr>
              <w:spacing w:lineRule="auto" w:line="240" w:after="0" w:beforeAutospacing="0" w:afterAutospacing="0"/>
              <w:rPr>
                <w:rFonts w:ascii="Times New Roman" w:hAnsi="Times New Roman"/>
                <w:b w:val="1"/>
                <w:sz w:val="24"/>
                <w:shd w:val="clear" w:fill="FFFFFF"/>
              </w:rPr>
            </w:pPr>
            <w:r>
              <w:rPr>
                <w:rFonts w:ascii="Times New Roman" w:hAnsi="Times New Roman"/>
                <w:b w:val="1"/>
                <w:sz w:val="24"/>
                <w:shd w:val="clear" w:fill="FFFFFF"/>
              </w:rPr>
              <w:t>Математична компетентність</w:t>
            </w:r>
          </w:p>
        </w:tc>
        <w:tc>
          <w:tcPr>
            <w:tcW w:w="7560" w:type="dxa"/>
          </w:tcPr>
          <w:p>
            <w:pPr>
              <w:spacing w:lineRule="auto" w:line="240" w:after="0" w:beforeAutospacing="0" w:afterAutospacing="0"/>
              <w:jc w:val="both"/>
              <w:rPr>
                <w:rFonts w:ascii="Times New Roman" w:hAnsi="Times New Roman"/>
                <w:sz w:val="24"/>
                <w:shd w:val="clear" w:fill="FFFFFF"/>
              </w:rPr>
            </w:pPr>
            <w:r>
              <w:rPr>
                <w:rFonts w:ascii="Times New Roman" w:hAnsi="Times New Roman"/>
                <w:b w:val="1"/>
                <w:i w:val="1"/>
                <w:sz w:val="24"/>
                <w:shd w:val="clear" w:fill="FFFFFF"/>
              </w:rPr>
              <w:t>Уміння:</w:t>
            </w:r>
            <w:r>
              <w:rPr>
                <w:rFonts w:ascii="Times New Roman" w:hAnsi="Times New Roman"/>
                <w:sz w:val="24"/>
                <w:shd w:val="clear" w:fill="FFFFFF"/>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pPr>
              <w:spacing w:lineRule="auto" w:line="240" w:after="0" w:beforeAutospacing="0" w:afterAutospacing="0"/>
              <w:jc w:val="both"/>
              <w:rPr>
                <w:rFonts w:ascii="Times New Roman" w:hAnsi="Times New Roman"/>
                <w:sz w:val="24"/>
                <w:shd w:val="clear" w:fill="FFFFFF"/>
              </w:rPr>
            </w:pPr>
            <w:r>
              <w:rPr>
                <w:rFonts w:ascii="Times New Roman" w:hAnsi="Times New Roman"/>
                <w:b w:val="1"/>
                <w:i w:val="1"/>
                <w:sz w:val="24"/>
                <w:shd w:val="clear" w:fill="FFFFFF"/>
              </w:rPr>
              <w:t>Ставлення:</w:t>
            </w:r>
            <w:r>
              <w:rPr>
                <w:rFonts w:ascii="Times New Roman" w:hAnsi="Times New Roman"/>
                <w:sz w:val="24"/>
                <w:shd w:val="clear" w:fill="FFFFFF"/>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pPr>
              <w:spacing w:lineRule="auto" w:line="240" w:after="0" w:beforeAutospacing="0" w:afterAutospacing="0"/>
              <w:jc w:val="both"/>
              <w:rPr>
                <w:rFonts w:ascii="Times New Roman" w:hAnsi="Times New Roman"/>
                <w:sz w:val="24"/>
                <w:shd w:val="clear" w:fill="FFFFFF"/>
              </w:rPr>
            </w:pPr>
            <w:r>
              <w:rPr>
                <w:rFonts w:ascii="Times New Roman" w:hAnsi="Times New Roman"/>
                <w:b w:val="1"/>
                <w:i w:val="1"/>
                <w:sz w:val="24"/>
                <w:shd w:val="clear" w:fill="FFFFFF"/>
              </w:rPr>
              <w:t>Навчальні ресурси:</w:t>
            </w:r>
            <w:r>
              <w:rPr>
                <w:rFonts w:ascii="Times New Roman" w:hAnsi="Times New Roman"/>
                <w:sz w:val="24"/>
                <w:shd w:val="clear" w:fill="FFFFFF"/>
              </w:rPr>
              <w:t xml:space="preserve"> розв’язування математичних задач, і обов’язково таких, що моделюють реальні життєві ситуації</w:t>
            </w:r>
          </w:p>
        </w:tc>
      </w:tr>
      <w:tr>
        <w:tc>
          <w:tcPr>
            <w:tcW w:w="540" w:type="dxa"/>
            <w:vAlign w:val="center"/>
          </w:tcPr>
          <w:p>
            <w:pPr>
              <w:spacing w:lineRule="auto" w:line="240" w:after="0" w:beforeAutospacing="0" w:afterAutospacing="0"/>
              <w:jc w:val="both"/>
              <w:rPr>
                <w:rFonts w:ascii="Times New Roman" w:hAnsi="Times New Roman"/>
                <w:sz w:val="24"/>
                <w:shd w:val="clear" w:fill="FFFFFF"/>
              </w:rPr>
            </w:pPr>
            <w:r>
              <w:rPr>
                <w:rFonts w:ascii="Times New Roman" w:hAnsi="Times New Roman"/>
                <w:sz w:val="24"/>
                <w:shd w:val="clear" w:fill="FFFFFF"/>
              </w:rPr>
              <w:t>4.</w:t>
            </w:r>
          </w:p>
        </w:tc>
        <w:tc>
          <w:tcPr>
            <w:tcW w:w="1980" w:type="dxa"/>
            <w:vAlign w:val="center"/>
          </w:tcPr>
          <w:p>
            <w:pPr>
              <w:spacing w:lineRule="auto" w:line="240" w:after="0" w:beforeAutospacing="0" w:afterAutospacing="0"/>
              <w:rPr>
                <w:rFonts w:ascii="Times New Roman" w:hAnsi="Times New Roman"/>
                <w:b w:val="1"/>
                <w:sz w:val="24"/>
                <w:shd w:val="clear" w:fill="FFFFFF"/>
              </w:rPr>
            </w:pPr>
            <w:r>
              <w:rPr>
                <w:rFonts w:ascii="Times New Roman" w:hAnsi="Times New Roman"/>
                <w:b w:val="1"/>
                <w:sz w:val="24"/>
                <w:shd w:val="clear" w:fill="FFFFFF"/>
              </w:rPr>
              <w:t>Основні компетентності у природничих науках і технологіях</w:t>
            </w:r>
          </w:p>
        </w:tc>
        <w:tc>
          <w:tcPr>
            <w:tcW w:w="7560" w:type="dxa"/>
          </w:tcPr>
          <w:p>
            <w:pPr>
              <w:spacing w:lineRule="auto" w:line="240" w:after="0" w:beforeAutospacing="0" w:afterAutospacing="0"/>
              <w:jc w:val="both"/>
              <w:rPr>
                <w:rFonts w:ascii="Times New Roman" w:hAnsi="Times New Roman"/>
                <w:sz w:val="24"/>
                <w:shd w:val="clear" w:fill="FFFFFF"/>
              </w:rPr>
            </w:pPr>
            <w:r>
              <w:rPr>
                <w:rFonts w:ascii="Times New Roman" w:hAnsi="Times New Roman"/>
                <w:b w:val="1"/>
                <w:i w:val="1"/>
                <w:sz w:val="24"/>
                <w:shd w:val="clear" w:fill="FFFFFF"/>
              </w:rPr>
              <w:t>Уміння:</w:t>
            </w:r>
            <w:r>
              <w:rPr>
                <w:rFonts w:ascii="Times New Roman" w:hAnsi="Times New Roman"/>
                <w:sz w:val="24"/>
                <w:shd w:val="clear" w:fill="FFFFFF"/>
              </w:rPr>
              <w:t xml:space="preserve"> розпізнавати проблеми, що виникають у довкіллі; будувати та досліджувати природні явища і процеси</w:t>
            </w:r>
            <w:r>
              <w:rPr>
                <w:rFonts w:ascii="Times New Roman" w:hAnsi="Times New Roman"/>
                <w:sz w:val="24"/>
              </w:rPr>
              <w:t>; послуговуватися технологічними пристроями</w:t>
            </w:r>
            <w:r>
              <w:rPr>
                <w:rFonts w:ascii="Times New Roman" w:hAnsi="Times New Roman"/>
                <w:sz w:val="24"/>
                <w:shd w:val="clear" w:fill="FFFFFF"/>
              </w:rPr>
              <w:t>.</w:t>
            </w:r>
          </w:p>
          <w:p>
            <w:pPr>
              <w:spacing w:lineRule="auto" w:line="240" w:after="0" w:beforeAutospacing="0" w:afterAutospacing="0"/>
              <w:jc w:val="both"/>
              <w:rPr>
                <w:rFonts w:ascii="Times New Roman" w:hAnsi="Times New Roman"/>
                <w:sz w:val="24"/>
                <w:shd w:val="clear" w:fill="FFFFFF"/>
              </w:rPr>
            </w:pPr>
            <w:r>
              <w:rPr>
                <w:rFonts w:ascii="Times New Roman" w:hAnsi="Times New Roman"/>
                <w:b w:val="1"/>
                <w:i w:val="1"/>
                <w:sz w:val="24"/>
                <w:shd w:val="clear" w:fill="FFFFFF"/>
              </w:rPr>
              <w:t>Ставлення:</w:t>
            </w:r>
            <w:r>
              <w:rPr>
                <w:rFonts w:ascii="Times New Roman" w:hAnsi="Times New Roman"/>
                <w:sz w:val="24"/>
                <w:shd w:val="clear" w:fill="FFFFFF"/>
              </w:rPr>
              <w:t xml:space="preserve"> усвідомлення важливості природничих наук як універсальної мови науки, техніки та технологій.</w:t>
            </w:r>
            <w:r>
              <w:rPr>
                <w:rFonts w:ascii="Times New Roman" w:hAnsi="Times New Roman"/>
                <w:sz w:val="24"/>
              </w:rPr>
              <w:t xml:space="preserve"> Усвідомлення ролі наукових ідей в сучасних інформаційних технологіях</w:t>
            </w:r>
          </w:p>
          <w:p>
            <w:pPr>
              <w:spacing w:lineRule="auto" w:line="240" w:after="0" w:beforeAutospacing="0" w:afterAutospacing="0"/>
              <w:jc w:val="both"/>
              <w:rPr>
                <w:rFonts w:ascii="Times New Roman" w:hAnsi="Times New Roman"/>
                <w:sz w:val="24"/>
                <w:shd w:val="clear" w:fill="FFFFFF"/>
              </w:rPr>
            </w:pPr>
            <w:r>
              <w:rPr>
                <w:rFonts w:ascii="Times New Roman" w:hAnsi="Times New Roman"/>
                <w:b w:val="1"/>
                <w:i w:val="1"/>
                <w:sz w:val="24"/>
                <w:shd w:val="clear" w:fill="FFFFFF"/>
              </w:rPr>
              <w:t>Навчальні ресурси:</w:t>
            </w:r>
            <w:r>
              <w:rPr>
                <w:rFonts w:ascii="Times New Roman" w:hAnsi="Times New Roman"/>
                <w:sz w:val="24"/>
                <w:shd w:val="clear" w:fill="FFFFFF"/>
              </w:rPr>
              <w:t xml:space="preserve"> складання графіків та діаграм, які ілюструють функціональні залежності результатів впливу людської діяльності на природу</w:t>
            </w:r>
          </w:p>
        </w:tc>
      </w:tr>
      <w:tr>
        <w:tc>
          <w:tcPr>
            <w:tcW w:w="540" w:type="dxa"/>
            <w:vAlign w:val="center"/>
          </w:tcPr>
          <w:p>
            <w:pPr>
              <w:spacing w:lineRule="auto" w:line="240" w:after="0" w:beforeAutospacing="0" w:afterAutospacing="0"/>
              <w:jc w:val="both"/>
              <w:rPr>
                <w:rFonts w:ascii="Times New Roman" w:hAnsi="Times New Roman"/>
                <w:sz w:val="24"/>
                <w:shd w:val="clear" w:fill="FFFFFF"/>
              </w:rPr>
            </w:pPr>
            <w:r>
              <w:rPr>
                <w:rFonts w:ascii="Times New Roman" w:hAnsi="Times New Roman"/>
                <w:sz w:val="24"/>
                <w:shd w:val="clear" w:fill="FFFFFF"/>
              </w:rPr>
              <w:t>5.</w:t>
            </w:r>
          </w:p>
        </w:tc>
        <w:tc>
          <w:tcPr>
            <w:tcW w:w="1980" w:type="dxa"/>
            <w:vAlign w:val="center"/>
          </w:tcPr>
          <w:p>
            <w:pPr>
              <w:spacing w:lineRule="auto" w:line="240" w:after="0" w:beforeAutospacing="0" w:afterAutospacing="0"/>
              <w:rPr>
                <w:rFonts w:ascii="Times New Roman" w:hAnsi="Times New Roman"/>
                <w:b w:val="1"/>
                <w:sz w:val="24"/>
                <w:shd w:val="clear" w:fill="FFFFFF"/>
              </w:rPr>
            </w:pPr>
            <w:r>
              <w:rPr>
                <w:rFonts w:ascii="Times New Roman" w:hAnsi="Times New Roman"/>
                <w:b w:val="1"/>
                <w:sz w:val="24"/>
                <w:shd w:val="clear" w:fill="FFFFFF"/>
              </w:rPr>
              <w:t>Інформаційно-цифрова компетентність</w:t>
            </w:r>
          </w:p>
        </w:tc>
        <w:tc>
          <w:tcPr>
            <w:tcW w:w="7560" w:type="dxa"/>
          </w:tcPr>
          <w:p>
            <w:pPr>
              <w:spacing w:lineRule="auto" w:line="240" w:after="0" w:beforeAutospacing="0" w:afterAutospacing="0"/>
              <w:jc w:val="both"/>
              <w:rPr>
                <w:rFonts w:ascii="Times New Roman" w:hAnsi="Times New Roman"/>
                <w:sz w:val="24"/>
                <w:shd w:val="clear" w:fill="FFFFFF"/>
              </w:rPr>
            </w:pPr>
            <w:r>
              <w:rPr>
                <w:rFonts w:ascii="Times New Roman" w:hAnsi="Times New Roman"/>
                <w:b w:val="1"/>
                <w:i w:val="1"/>
                <w:sz w:val="24"/>
                <w:shd w:val="clear" w:fill="FFFFFF"/>
              </w:rPr>
              <w:t>Уміння:</w:t>
            </w:r>
            <w:r>
              <w:rPr>
                <w:rFonts w:ascii="Times New Roman" w:hAnsi="Times New Roman"/>
                <w:sz w:val="24"/>
                <w:shd w:val="clear" w:fill="FFFFFF"/>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pPr>
              <w:spacing w:lineRule="auto" w:line="240" w:after="0" w:beforeAutospacing="0" w:afterAutospacing="0"/>
              <w:jc w:val="both"/>
              <w:rPr>
                <w:rFonts w:ascii="Times New Roman" w:hAnsi="Times New Roman"/>
                <w:sz w:val="24"/>
                <w:shd w:val="clear" w:fill="FFFFFF"/>
              </w:rPr>
            </w:pPr>
            <w:r>
              <w:rPr>
                <w:rFonts w:ascii="Times New Roman" w:hAnsi="Times New Roman"/>
                <w:b w:val="1"/>
                <w:i w:val="1"/>
                <w:sz w:val="24"/>
                <w:shd w:val="clear" w:fill="FFFFFF"/>
              </w:rPr>
              <w:t>Ставлення:</w:t>
            </w:r>
            <w:r>
              <w:rPr>
                <w:rFonts w:ascii="Times New Roman" w:hAnsi="Times New Roman"/>
                <w:sz w:val="24"/>
                <w:shd w:val="clear" w:fill="FFFFFF"/>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pPr>
              <w:spacing w:lineRule="auto" w:line="240" w:after="0" w:beforeAutospacing="0" w:afterAutospacing="0"/>
              <w:jc w:val="both"/>
              <w:rPr>
                <w:rFonts w:ascii="Times New Roman" w:hAnsi="Times New Roman"/>
                <w:sz w:val="24"/>
                <w:shd w:val="clear" w:fill="FFFFFF"/>
              </w:rPr>
            </w:pPr>
            <w:r>
              <w:rPr>
                <w:rFonts w:ascii="Times New Roman" w:hAnsi="Times New Roman"/>
                <w:b w:val="1"/>
                <w:i w:val="1"/>
                <w:sz w:val="24"/>
                <w:shd w:val="clear" w:fill="FFFFFF"/>
              </w:rPr>
              <w:t>Навчальні ресурси:</w:t>
            </w:r>
            <w:r>
              <w:rPr>
                <w:rFonts w:ascii="Times New Roman" w:hAnsi="Times New Roman"/>
                <w:sz w:val="24"/>
                <w:shd w:val="clear" w:fill="FFFFFF"/>
              </w:rPr>
              <w:t xml:space="preserve"> візуалізація даних, побудова графіків та діаграм за допомогою програмних засобів</w:t>
            </w:r>
          </w:p>
        </w:tc>
      </w:tr>
      <w:tr>
        <w:tc>
          <w:tcPr>
            <w:tcW w:w="540" w:type="dxa"/>
            <w:vAlign w:val="center"/>
          </w:tcPr>
          <w:p>
            <w:pPr>
              <w:spacing w:lineRule="auto" w:line="240" w:after="0" w:beforeAutospacing="0" w:afterAutospacing="0"/>
              <w:jc w:val="both"/>
              <w:rPr>
                <w:rFonts w:ascii="Times New Roman" w:hAnsi="Times New Roman"/>
                <w:sz w:val="24"/>
                <w:shd w:val="clear" w:fill="FFFFFF"/>
              </w:rPr>
            </w:pPr>
            <w:r>
              <w:rPr>
                <w:rFonts w:ascii="Times New Roman" w:hAnsi="Times New Roman"/>
                <w:sz w:val="24"/>
                <w:shd w:val="clear" w:fill="FFFFFF"/>
              </w:rPr>
              <w:t>6.</w:t>
            </w:r>
          </w:p>
        </w:tc>
        <w:tc>
          <w:tcPr>
            <w:tcW w:w="1980" w:type="dxa"/>
            <w:vAlign w:val="center"/>
          </w:tcPr>
          <w:p>
            <w:pPr>
              <w:spacing w:lineRule="auto" w:line="240" w:after="0" w:beforeAutospacing="0" w:afterAutospacing="0"/>
              <w:rPr>
                <w:rFonts w:ascii="Times New Roman" w:hAnsi="Times New Roman"/>
                <w:b w:val="1"/>
                <w:sz w:val="24"/>
                <w:shd w:val="clear" w:fill="FFFFFF"/>
              </w:rPr>
            </w:pPr>
            <w:r>
              <w:rPr>
                <w:rFonts w:ascii="Times New Roman" w:hAnsi="Times New Roman"/>
                <w:b w:val="1"/>
                <w:sz w:val="24"/>
                <w:shd w:val="clear" w:fill="FFFFFF"/>
              </w:rPr>
              <w:t>Уміння вчитися впродовж життя</w:t>
            </w:r>
          </w:p>
        </w:tc>
        <w:tc>
          <w:tcPr>
            <w:tcW w:w="7560" w:type="dxa"/>
          </w:tcPr>
          <w:p>
            <w:pPr>
              <w:spacing w:lineRule="auto" w:line="240" w:after="0" w:beforeAutospacing="0" w:afterAutospacing="0"/>
              <w:jc w:val="both"/>
              <w:rPr>
                <w:rFonts w:ascii="Times New Roman" w:hAnsi="Times New Roman"/>
                <w:sz w:val="24"/>
                <w:shd w:val="clear" w:fill="FFFFFF"/>
              </w:rPr>
            </w:pPr>
            <w:r>
              <w:rPr>
                <w:rFonts w:ascii="Times New Roman" w:hAnsi="Times New Roman"/>
                <w:b w:val="1"/>
                <w:i w:val="1"/>
                <w:sz w:val="24"/>
                <w:shd w:val="clear" w:fill="FFFFFF"/>
              </w:rPr>
              <w:t>Уміння:</w:t>
            </w:r>
            <w:r>
              <w:rPr>
                <w:rFonts w:ascii="Times New Roman" w:hAnsi="Times New Roman"/>
                <w:sz w:val="24"/>
                <w:shd w:val="clear" w:fill="FFFFFF"/>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pPr>
              <w:spacing w:lineRule="auto" w:line="240" w:after="0" w:beforeAutospacing="0" w:afterAutospacing="0"/>
              <w:jc w:val="both"/>
              <w:rPr>
                <w:rFonts w:ascii="Times New Roman" w:hAnsi="Times New Roman"/>
                <w:sz w:val="24"/>
                <w:shd w:val="clear" w:fill="FFFFFF"/>
              </w:rPr>
            </w:pPr>
            <w:r>
              <w:rPr>
                <w:rFonts w:ascii="Times New Roman" w:hAnsi="Times New Roman"/>
                <w:b w:val="1"/>
                <w:i w:val="1"/>
                <w:sz w:val="24"/>
                <w:shd w:val="clear" w:fill="FFFFFF"/>
              </w:rPr>
              <w:t>Ставлення:</w:t>
            </w:r>
            <w:r>
              <w:rPr>
                <w:rFonts w:ascii="Times New Roman" w:hAnsi="Times New Roman"/>
                <w:sz w:val="24"/>
                <w:shd w:val="clear" w:fill="FFFFFF"/>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pPr>
              <w:spacing w:lineRule="auto" w:line="240" w:after="0" w:beforeAutospacing="0" w:afterAutospacing="0"/>
              <w:jc w:val="both"/>
              <w:rPr>
                <w:rFonts w:ascii="Times New Roman" w:hAnsi="Times New Roman"/>
                <w:sz w:val="24"/>
                <w:shd w:val="clear" w:fill="FFFFFF"/>
              </w:rPr>
            </w:pPr>
            <w:r>
              <w:rPr>
                <w:rFonts w:ascii="Times New Roman" w:hAnsi="Times New Roman"/>
                <w:b w:val="1"/>
                <w:i w:val="1"/>
                <w:sz w:val="24"/>
                <w:shd w:val="clear" w:fill="FFFFFF"/>
              </w:rPr>
              <w:t>Навчальні ресурси:</w:t>
            </w:r>
            <w:r>
              <w:rPr>
                <w:rFonts w:ascii="Times New Roman" w:hAnsi="Times New Roman"/>
                <w:sz w:val="24"/>
                <w:shd w:val="clear" w:fill="FFFFFF"/>
              </w:rPr>
              <w:t xml:space="preserve"> моделювання власної освітньої траєкторії</w:t>
            </w:r>
          </w:p>
        </w:tc>
      </w:tr>
      <w:tr>
        <w:tc>
          <w:tcPr>
            <w:tcW w:w="540" w:type="dxa"/>
            <w:vAlign w:val="center"/>
          </w:tcPr>
          <w:p>
            <w:pPr>
              <w:spacing w:lineRule="auto" w:line="240" w:after="0" w:beforeAutospacing="0" w:afterAutospacing="0"/>
              <w:jc w:val="both"/>
              <w:rPr>
                <w:rFonts w:ascii="Times New Roman" w:hAnsi="Times New Roman"/>
                <w:sz w:val="24"/>
                <w:shd w:val="clear" w:fill="FFFFFF"/>
              </w:rPr>
            </w:pPr>
            <w:r>
              <w:rPr>
                <w:rFonts w:ascii="Times New Roman" w:hAnsi="Times New Roman"/>
                <w:sz w:val="24"/>
                <w:shd w:val="clear" w:fill="FFFFFF"/>
              </w:rPr>
              <w:t>7.</w:t>
            </w:r>
          </w:p>
        </w:tc>
        <w:tc>
          <w:tcPr>
            <w:tcW w:w="1980" w:type="dxa"/>
            <w:vAlign w:val="center"/>
          </w:tcPr>
          <w:p>
            <w:pPr>
              <w:spacing w:lineRule="auto" w:line="240" w:after="0" w:beforeAutospacing="0" w:afterAutospacing="0"/>
              <w:rPr>
                <w:rFonts w:ascii="Times New Roman" w:hAnsi="Times New Roman"/>
                <w:b w:val="1"/>
                <w:sz w:val="24"/>
                <w:shd w:val="clear" w:fill="FFFFFF"/>
              </w:rPr>
            </w:pPr>
            <w:r>
              <w:rPr>
                <w:rFonts w:ascii="Times New Roman" w:hAnsi="Times New Roman"/>
                <w:b w:val="1"/>
                <w:sz w:val="24"/>
                <w:shd w:val="clear" w:fill="FFFFFF"/>
              </w:rPr>
              <w:t>Ініціативність і підприємливість</w:t>
            </w:r>
          </w:p>
        </w:tc>
        <w:tc>
          <w:tcPr>
            <w:tcW w:w="7560" w:type="dxa"/>
          </w:tcPr>
          <w:p>
            <w:pPr>
              <w:spacing w:lineRule="auto" w:line="240" w:after="0" w:beforeAutospacing="0" w:afterAutospacing="0"/>
              <w:jc w:val="both"/>
              <w:rPr>
                <w:rFonts w:ascii="Times New Roman" w:hAnsi="Times New Roman"/>
                <w:sz w:val="24"/>
                <w:shd w:val="clear" w:fill="FFFFFF"/>
              </w:rPr>
            </w:pPr>
            <w:r>
              <w:rPr>
                <w:rFonts w:ascii="Times New Roman" w:hAnsi="Times New Roman"/>
                <w:b w:val="1"/>
                <w:i w:val="1"/>
                <w:sz w:val="24"/>
                <w:shd w:val="clear" w:fill="FFFFFF"/>
              </w:rPr>
              <w:t>Уміння:</w:t>
            </w:r>
            <w:r>
              <w:rPr>
                <w:rFonts w:ascii="Times New Roman" w:hAnsi="Times New Roman"/>
                <w:sz w:val="24"/>
                <w:shd w:val="clear" w:fill="FFFFFF"/>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pPr>
              <w:spacing w:lineRule="auto" w:line="240" w:after="0" w:beforeAutospacing="0" w:afterAutospacing="0"/>
              <w:jc w:val="both"/>
              <w:rPr>
                <w:rFonts w:ascii="Times New Roman" w:hAnsi="Times New Roman"/>
                <w:sz w:val="24"/>
                <w:shd w:val="clear" w:fill="FFFFFF"/>
              </w:rPr>
            </w:pPr>
            <w:r>
              <w:rPr>
                <w:rFonts w:ascii="Times New Roman" w:hAnsi="Times New Roman"/>
                <w:b w:val="1"/>
                <w:i w:val="1"/>
                <w:sz w:val="24"/>
                <w:shd w:val="clear" w:fill="FFFFFF"/>
              </w:rPr>
              <w:t>Ставлення:</w:t>
            </w:r>
            <w:r>
              <w:rPr>
                <w:rFonts w:ascii="Times New Roman" w:hAnsi="Times New Roman"/>
                <w:sz w:val="24"/>
                <w:shd w:val="clear" w:fill="FFFFFF"/>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pPr>
              <w:spacing w:lineRule="auto" w:line="240" w:after="0" w:beforeAutospacing="0" w:afterAutospacing="0"/>
              <w:jc w:val="both"/>
              <w:rPr>
                <w:rFonts w:ascii="Times New Roman" w:hAnsi="Times New Roman"/>
                <w:sz w:val="24"/>
                <w:shd w:val="clear" w:fill="FFFFFF"/>
              </w:rPr>
            </w:pPr>
            <w:r>
              <w:rPr>
                <w:rFonts w:ascii="Times New Roman" w:hAnsi="Times New Roman"/>
                <w:b w:val="1"/>
                <w:i w:val="1"/>
                <w:sz w:val="24"/>
                <w:shd w:val="clear" w:fill="FFFFFF"/>
              </w:rPr>
              <w:t>Навчальні ресурси:</w:t>
            </w:r>
            <w:r>
              <w:rPr>
                <w:rFonts w:ascii="Times New Roman" w:hAnsi="Times New Roman"/>
                <w:sz w:val="24"/>
                <w:shd w:val="clear" w:fill="FFFFFF"/>
              </w:rPr>
              <w:t xml:space="preserve"> завдання підприємницького змісту (оптимізаційні задачі)</w:t>
            </w:r>
          </w:p>
        </w:tc>
      </w:tr>
      <w:tr>
        <w:tc>
          <w:tcPr>
            <w:tcW w:w="540" w:type="dxa"/>
            <w:vAlign w:val="center"/>
          </w:tcPr>
          <w:p>
            <w:pPr>
              <w:spacing w:lineRule="auto" w:line="240" w:after="0" w:beforeAutospacing="0" w:afterAutospacing="0"/>
              <w:jc w:val="both"/>
              <w:rPr>
                <w:rFonts w:ascii="Times New Roman" w:hAnsi="Times New Roman"/>
                <w:sz w:val="24"/>
                <w:shd w:val="clear" w:fill="FFFFFF"/>
              </w:rPr>
            </w:pPr>
            <w:r>
              <w:rPr>
                <w:rFonts w:ascii="Times New Roman" w:hAnsi="Times New Roman"/>
                <w:sz w:val="24"/>
                <w:shd w:val="clear" w:fill="FFFFFF"/>
              </w:rPr>
              <w:t>8.</w:t>
            </w:r>
          </w:p>
        </w:tc>
        <w:tc>
          <w:tcPr>
            <w:tcW w:w="1980" w:type="dxa"/>
            <w:vAlign w:val="center"/>
          </w:tcPr>
          <w:p>
            <w:pPr>
              <w:spacing w:lineRule="auto" w:line="240" w:after="0" w:beforeAutospacing="0" w:afterAutospacing="0"/>
              <w:rPr>
                <w:rFonts w:ascii="Times New Roman" w:hAnsi="Times New Roman"/>
                <w:b w:val="1"/>
                <w:sz w:val="24"/>
                <w:shd w:val="clear" w:fill="FFFFFF"/>
              </w:rPr>
            </w:pPr>
            <w:r>
              <w:rPr>
                <w:rFonts w:ascii="Times New Roman" w:hAnsi="Times New Roman"/>
                <w:b w:val="1"/>
                <w:sz w:val="24"/>
                <w:shd w:val="clear" w:fill="FFFFFF"/>
              </w:rPr>
              <w:t>Соціальна і громадянська компетентності</w:t>
            </w:r>
          </w:p>
        </w:tc>
        <w:tc>
          <w:tcPr>
            <w:tcW w:w="7560" w:type="dxa"/>
          </w:tcPr>
          <w:p>
            <w:pPr>
              <w:spacing w:lineRule="auto" w:line="240" w:after="0" w:beforeAutospacing="0" w:afterAutospacing="0"/>
              <w:jc w:val="both"/>
              <w:rPr>
                <w:rFonts w:ascii="Times New Roman" w:hAnsi="Times New Roman"/>
                <w:sz w:val="24"/>
                <w:shd w:val="clear" w:fill="FFFFFF"/>
              </w:rPr>
            </w:pPr>
            <w:r>
              <w:rPr>
                <w:rFonts w:ascii="Times New Roman" w:hAnsi="Times New Roman"/>
                <w:b w:val="1"/>
                <w:i w:val="1"/>
                <w:sz w:val="24"/>
                <w:shd w:val="clear" w:fill="FFFFFF"/>
              </w:rPr>
              <w:t>Уміння:</w:t>
            </w:r>
            <w:r>
              <w:rPr>
                <w:rFonts w:ascii="Times New Roman" w:hAnsi="Times New Roman"/>
                <w:sz w:val="24"/>
                <w:shd w:val="clear" w:fill="FFFFFF"/>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pPr>
              <w:spacing w:lineRule="auto" w:line="240" w:after="0" w:beforeAutospacing="0" w:afterAutospacing="0"/>
              <w:jc w:val="both"/>
              <w:rPr>
                <w:rFonts w:ascii="Times New Roman" w:hAnsi="Times New Roman"/>
                <w:sz w:val="24"/>
                <w:shd w:val="clear" w:fill="FFFFFF"/>
              </w:rPr>
            </w:pPr>
            <w:r>
              <w:rPr>
                <w:rFonts w:ascii="Times New Roman" w:hAnsi="Times New Roman"/>
                <w:b w:val="1"/>
                <w:i w:val="1"/>
                <w:sz w:val="24"/>
                <w:shd w:val="clear" w:fill="FFFFFF"/>
              </w:rPr>
              <w:t>Ставлення:</w:t>
            </w:r>
            <w:r>
              <w:rPr>
                <w:rFonts w:ascii="Times New Roman" w:hAnsi="Times New Roman"/>
                <w:sz w:val="24"/>
                <w:shd w:val="clear" w:fill="FFFFFF"/>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pPr>
              <w:spacing w:lineRule="auto" w:line="240" w:after="0" w:beforeAutospacing="0" w:afterAutospacing="0"/>
              <w:jc w:val="both"/>
              <w:rPr>
                <w:rFonts w:ascii="Times New Roman" w:hAnsi="Times New Roman"/>
                <w:sz w:val="24"/>
                <w:shd w:val="clear" w:fill="FFFFFF"/>
              </w:rPr>
            </w:pPr>
            <w:r>
              <w:rPr>
                <w:rFonts w:ascii="Times New Roman" w:hAnsi="Times New Roman"/>
                <w:b w:val="1"/>
                <w:i w:val="1"/>
                <w:sz w:val="24"/>
                <w:shd w:val="clear" w:fill="FFFFFF"/>
              </w:rPr>
              <w:t>Навчальні ресурси:</w:t>
            </w:r>
            <w:r>
              <w:rPr>
                <w:rFonts w:ascii="Times New Roman" w:hAnsi="Times New Roman"/>
                <w:sz w:val="24"/>
                <w:shd w:val="clear" w:fill="FFFFFF"/>
              </w:rPr>
              <w:t xml:space="preserve"> завдання соціального змісту</w:t>
            </w:r>
          </w:p>
        </w:tc>
      </w:tr>
      <w:tr>
        <w:tc>
          <w:tcPr>
            <w:tcW w:w="540" w:type="dxa"/>
            <w:vAlign w:val="center"/>
          </w:tcPr>
          <w:p>
            <w:pPr>
              <w:spacing w:lineRule="auto" w:line="240" w:after="0" w:beforeAutospacing="0" w:afterAutospacing="0"/>
              <w:jc w:val="both"/>
              <w:rPr>
                <w:rFonts w:ascii="Times New Roman" w:hAnsi="Times New Roman"/>
                <w:sz w:val="24"/>
                <w:shd w:val="clear" w:fill="FFFFFF"/>
              </w:rPr>
            </w:pPr>
            <w:r>
              <w:rPr>
                <w:rFonts w:ascii="Times New Roman" w:hAnsi="Times New Roman"/>
                <w:sz w:val="24"/>
                <w:shd w:val="clear" w:fill="FFFFFF"/>
              </w:rPr>
              <w:t>9.</w:t>
            </w:r>
          </w:p>
        </w:tc>
        <w:tc>
          <w:tcPr>
            <w:tcW w:w="1980" w:type="dxa"/>
            <w:vAlign w:val="center"/>
          </w:tcPr>
          <w:p>
            <w:pPr>
              <w:spacing w:lineRule="auto" w:line="240" w:after="0" w:beforeAutospacing="0" w:afterAutospacing="0"/>
              <w:rPr>
                <w:rFonts w:ascii="Times New Roman" w:hAnsi="Times New Roman"/>
                <w:b w:val="1"/>
                <w:sz w:val="24"/>
                <w:shd w:val="clear" w:fill="FFFFFF"/>
              </w:rPr>
            </w:pPr>
            <w:r>
              <w:rPr>
                <w:rFonts w:ascii="Times New Roman" w:hAnsi="Times New Roman"/>
                <w:b w:val="1"/>
                <w:sz w:val="24"/>
                <w:shd w:val="clear" w:fill="FFFFFF"/>
              </w:rPr>
              <w:t>Обізнаність і самовираження у сфері культури</w:t>
            </w:r>
          </w:p>
        </w:tc>
        <w:tc>
          <w:tcPr>
            <w:tcW w:w="7560" w:type="dxa"/>
          </w:tcPr>
          <w:p>
            <w:pPr>
              <w:spacing w:lineRule="auto" w:line="240" w:after="0" w:beforeAutospacing="0" w:afterAutospacing="0"/>
              <w:jc w:val="both"/>
              <w:rPr>
                <w:rFonts w:ascii="Times New Roman" w:hAnsi="Times New Roman"/>
                <w:sz w:val="24"/>
                <w:shd w:val="clear" w:fill="FFFFFF"/>
              </w:rPr>
            </w:pPr>
            <w:r>
              <w:rPr>
                <w:rFonts w:ascii="Times New Roman" w:hAnsi="Times New Roman"/>
                <w:b w:val="1"/>
                <w:i w:val="1"/>
                <w:sz w:val="24"/>
                <w:shd w:val="clear" w:fill="FFFFFF"/>
              </w:rPr>
              <w:t xml:space="preserve">Уміння: </w:t>
            </w:r>
            <w:r>
              <w:rPr>
                <w:rFonts w:ascii="Times New Roman" w:hAnsi="Times New Roman"/>
                <w:sz w:val="24"/>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pPr>
              <w:spacing w:lineRule="auto" w:line="240" w:after="0" w:beforeAutospacing="0" w:afterAutospacing="0"/>
              <w:jc w:val="both"/>
              <w:rPr>
                <w:rFonts w:ascii="Times New Roman" w:hAnsi="Times New Roman"/>
                <w:sz w:val="24"/>
                <w:shd w:val="clear" w:fill="FFFFFF"/>
              </w:rPr>
            </w:pPr>
            <w:r>
              <w:rPr>
                <w:rFonts w:ascii="Times New Roman" w:hAnsi="Times New Roman"/>
                <w:b w:val="1"/>
                <w:i w:val="1"/>
                <w:sz w:val="24"/>
                <w:shd w:val="clear" w:fill="FFFFFF"/>
              </w:rPr>
              <w:t>Ставлення:</w:t>
            </w:r>
            <w:r>
              <w:rPr>
                <w:rFonts w:ascii="Times New Roman" w:hAnsi="Times New Roman"/>
                <w:b w:val="1"/>
                <w:i w:val="1"/>
                <w:sz w:val="24"/>
              </w:rPr>
              <w:t xml:space="preserve"> </w:t>
            </w:r>
            <w:r>
              <w:rPr>
                <w:rFonts w:ascii="Times New Roman" w:hAnsi="Times New Roman"/>
                <w:sz w:val="24"/>
              </w:rPr>
              <w:t>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hAnsi="Times New Roman"/>
                <w:sz w:val="24"/>
                <w:shd w:val="clear" w:fill="FFFFFF"/>
              </w:rPr>
              <w:t>.</w:t>
            </w:r>
          </w:p>
          <w:p>
            <w:pPr>
              <w:spacing w:lineRule="auto" w:line="240" w:after="0" w:beforeAutospacing="0" w:afterAutospacing="0"/>
              <w:jc w:val="both"/>
              <w:rPr>
                <w:rFonts w:ascii="Times New Roman" w:hAnsi="Times New Roman"/>
                <w:sz w:val="24"/>
              </w:rPr>
            </w:pPr>
            <w:r>
              <w:rPr>
                <w:rFonts w:ascii="Times New Roman" w:hAnsi="Times New Roman"/>
                <w:b w:val="1"/>
                <w:i w:val="1"/>
                <w:sz w:val="24"/>
                <w:shd w:val="clear" w:fill="FFFFFF"/>
              </w:rPr>
              <w:t>Навчальні ресурси:</w:t>
            </w:r>
            <w:r>
              <w:rPr>
                <w:rFonts w:ascii="Times New Roman" w:hAnsi="Times New Roman"/>
                <w:sz w:val="24"/>
                <w:shd w:val="clear" w:fill="FFFFFF"/>
              </w:rPr>
              <w:t xml:space="preserve"> </w:t>
            </w:r>
            <w:r>
              <w:rPr>
                <w:rFonts w:ascii="Times New Roman" w:hAnsi="Times New Roman"/>
                <w:sz w:val="24"/>
              </w:rPr>
              <w:t>математичні моделі в різних видах мистецтва</w:t>
            </w:r>
          </w:p>
        </w:tc>
      </w:tr>
      <w:tr>
        <w:tc>
          <w:tcPr>
            <w:tcW w:w="540" w:type="dxa"/>
            <w:vAlign w:val="center"/>
          </w:tcPr>
          <w:p>
            <w:pPr>
              <w:spacing w:lineRule="auto" w:line="240" w:after="0" w:beforeAutospacing="0" w:afterAutospacing="0"/>
              <w:jc w:val="both"/>
              <w:rPr>
                <w:rFonts w:ascii="Times New Roman" w:hAnsi="Times New Roman"/>
                <w:sz w:val="24"/>
                <w:shd w:val="clear" w:fill="FFFFFF"/>
              </w:rPr>
            </w:pPr>
            <w:r>
              <w:rPr>
                <w:rFonts w:ascii="Times New Roman" w:hAnsi="Times New Roman"/>
                <w:sz w:val="24"/>
                <w:shd w:val="clear" w:fill="FFFFFF"/>
              </w:rPr>
              <w:t>10.</w:t>
            </w:r>
          </w:p>
        </w:tc>
        <w:tc>
          <w:tcPr>
            <w:tcW w:w="1980" w:type="dxa"/>
            <w:vAlign w:val="center"/>
          </w:tcPr>
          <w:p>
            <w:pPr>
              <w:spacing w:lineRule="auto" w:line="240" w:after="0" w:beforeAutospacing="0" w:afterAutospacing="0"/>
              <w:rPr>
                <w:rFonts w:ascii="Times New Roman" w:hAnsi="Times New Roman"/>
                <w:b w:val="1"/>
                <w:sz w:val="24"/>
                <w:shd w:val="clear" w:fill="FFFFFF"/>
              </w:rPr>
            </w:pPr>
            <w:r>
              <w:rPr>
                <w:rFonts w:ascii="Times New Roman" w:hAnsi="Times New Roman"/>
                <w:b w:val="1"/>
                <w:sz w:val="24"/>
                <w:shd w:val="clear" w:fill="FFFFFF"/>
              </w:rPr>
              <w:t>Екологічна грамотність і здорове життя</w:t>
            </w:r>
          </w:p>
        </w:tc>
        <w:tc>
          <w:tcPr>
            <w:tcW w:w="7560" w:type="dxa"/>
          </w:tcPr>
          <w:p>
            <w:pPr>
              <w:spacing w:lineRule="auto" w:line="240" w:after="0" w:beforeAutospacing="0" w:afterAutospacing="0"/>
              <w:jc w:val="both"/>
              <w:rPr>
                <w:rFonts w:ascii="Times New Roman" w:hAnsi="Times New Roman"/>
                <w:sz w:val="24"/>
                <w:shd w:val="clear" w:fill="FFFFFF"/>
              </w:rPr>
            </w:pPr>
            <w:r>
              <w:rPr>
                <w:rFonts w:ascii="Times New Roman" w:hAnsi="Times New Roman"/>
                <w:b w:val="1"/>
                <w:i w:val="1"/>
                <w:sz w:val="24"/>
                <w:shd w:val="clear" w:fill="FFFFFF"/>
              </w:rPr>
              <w:t>Уміння:</w:t>
            </w:r>
            <w:r>
              <w:rPr>
                <w:rFonts w:ascii="Times New Roman" w:hAnsi="Times New Roman"/>
                <w:sz w:val="24"/>
                <w:shd w:val="clear" w:fill="FFFFFF"/>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pPr>
              <w:spacing w:lineRule="auto" w:line="240" w:after="0" w:beforeAutospacing="0" w:afterAutospacing="0"/>
              <w:jc w:val="both"/>
              <w:rPr>
                <w:rFonts w:ascii="Times New Roman" w:hAnsi="Times New Roman"/>
                <w:sz w:val="24"/>
                <w:shd w:val="clear" w:fill="FFFFFF"/>
              </w:rPr>
            </w:pPr>
            <w:r>
              <w:rPr>
                <w:rFonts w:ascii="Times New Roman" w:hAnsi="Times New Roman"/>
                <w:b w:val="1"/>
                <w:i w:val="1"/>
                <w:sz w:val="24"/>
                <w:shd w:val="clear" w:fill="FFFFFF"/>
              </w:rPr>
              <w:t>Ставлення:</w:t>
            </w:r>
            <w:r>
              <w:rPr>
                <w:rFonts w:ascii="Times New Roman" w:hAnsi="Times New Roman"/>
                <w:sz w:val="24"/>
                <w:shd w:val="clear" w:fill="FFFFFF"/>
              </w:rPr>
              <w:t xml:space="preserve">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pPr>
              <w:spacing w:lineRule="auto" w:line="240" w:after="0" w:beforeAutospacing="0" w:afterAutospacing="0"/>
              <w:jc w:val="both"/>
              <w:rPr>
                <w:rFonts w:ascii="Times New Roman" w:hAnsi="Times New Roman"/>
                <w:sz w:val="24"/>
                <w:shd w:val="clear" w:fill="FFFFFF"/>
              </w:rPr>
            </w:pPr>
            <w:r>
              <w:rPr>
                <w:rFonts w:ascii="Times New Roman" w:hAnsi="Times New Roman"/>
                <w:b w:val="1"/>
                <w:i w:val="1"/>
                <w:sz w:val="24"/>
                <w:shd w:val="clear" w:fill="FFFFFF"/>
              </w:rPr>
              <w:t>Навчальні ресурси:</w:t>
            </w:r>
            <w:r>
              <w:rPr>
                <w:rFonts w:ascii="Times New Roman" w:hAnsi="Times New Roman"/>
                <w:sz w:val="24"/>
                <w:shd w:val="clear" w:fill="FFFFFF"/>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pPr>
        <w:spacing w:lineRule="auto" w:line="240" w:after="0" w:beforeAutospacing="0" w:afterAutospacing="0"/>
        <w:ind w:firstLine="680"/>
        <w:jc w:val="both"/>
        <w:rPr>
          <w:rFonts w:ascii="Times New Roman" w:hAnsi="Times New Roman"/>
          <w:sz w:val="24"/>
          <w:shd w:val="clear" w:fill="FFFFFF"/>
        </w:rPr>
      </w:pPr>
    </w:p>
    <w:p>
      <w:pPr>
        <w:spacing w:lineRule="auto" w:line="240" w:after="0" w:beforeAutospacing="0" w:afterAutospacing="0"/>
        <w:ind w:firstLine="680"/>
        <w:jc w:val="both"/>
        <w:rPr>
          <w:rFonts w:ascii="Times New Roman" w:hAnsi="Times New Roman"/>
          <w:sz w:val="28"/>
          <w:shd w:val="clear" w:fill="FFFFFF"/>
        </w:rPr>
      </w:pPr>
      <w:r>
        <w:rPr>
          <w:rFonts w:ascii="Times New Roman" w:hAnsi="Times New Roman"/>
          <w:sz w:val="28"/>
          <w:shd w:val="clear" w:fill="FFFFFF"/>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освітнього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в різних ситуаціях.</w:t>
      </w:r>
    </w:p>
    <w:p>
      <w:pPr>
        <w:spacing w:lineRule="auto" w:line="240" w:after="0" w:beforeAutospacing="0" w:afterAutospacing="0"/>
        <w:ind w:firstLine="680"/>
        <w:jc w:val="both"/>
        <w:rPr>
          <w:rFonts w:ascii="Times New Roman" w:hAnsi="Times New Roman"/>
          <w:sz w:val="28"/>
          <w:shd w:val="clear" w:fill="FFFFFF"/>
        </w:rPr>
      </w:pPr>
      <w:r>
        <w:rPr>
          <w:rFonts w:ascii="Times New Roman" w:hAnsi="Times New Roman"/>
          <w:sz w:val="28"/>
          <w:shd w:val="clear" w:fill="FFFFFF"/>
        </w:rPr>
        <w:t>Навчання за наскрізними лініями реалізується насамперед через:</w:t>
      </w:r>
    </w:p>
    <w:p>
      <w:pPr>
        <w:pStyle w:val="P11"/>
        <w:numPr>
          <w:ilvl w:val="0"/>
          <w:numId w:val="48"/>
        </w:numPr>
        <w:spacing w:lineRule="auto" w:line="240" w:after="0" w:beforeAutospacing="0" w:afterAutospacing="0"/>
        <w:ind w:firstLine="709" w:left="0"/>
        <w:jc w:val="both"/>
        <w:rPr>
          <w:rFonts w:ascii="Times New Roman" w:hAnsi="Times New Roman"/>
          <w:sz w:val="28"/>
          <w:shd w:val="clear" w:fill="FFFFFF"/>
        </w:rPr>
      </w:pPr>
      <w:r>
        <w:rPr>
          <w:rFonts w:ascii="Times New Roman" w:hAnsi="Times New Roman"/>
          <w:sz w:val="28"/>
          <w:shd w:val="clear" w:fill="FFFFFF"/>
        </w:rPr>
        <w:t>організацію освітнього середовища (зміст та цілі наскрізних тем враховуються при формуванні духовного, соціального і фізичного середовища навчання);</w:t>
      </w:r>
    </w:p>
    <w:p>
      <w:pPr>
        <w:pStyle w:val="P11"/>
        <w:numPr>
          <w:ilvl w:val="0"/>
          <w:numId w:val="48"/>
        </w:numPr>
        <w:spacing w:lineRule="auto" w:line="240" w:after="0" w:beforeAutospacing="0" w:afterAutospacing="0"/>
        <w:ind w:firstLine="709" w:left="0"/>
        <w:jc w:val="both"/>
        <w:rPr>
          <w:rFonts w:ascii="Times New Roman" w:hAnsi="Times New Roman"/>
          <w:sz w:val="28"/>
          <w:shd w:val="clear" w:fill="FFFFFF"/>
        </w:rPr>
      </w:pPr>
      <w:r>
        <w:rPr>
          <w:rFonts w:ascii="Times New Roman" w:hAnsi="Times New Roman"/>
          <w:sz w:val="28"/>
          <w:shd w:val="clear" w:fill="FFFFFF"/>
        </w:rPr>
        <w:t>окремі предмети (виходячи із наскрізних тем при вивченні предмета проводяться відповідні трактовки, приклади і методи навчання, реалізуються надпредметні, міжкласні та загальноліцейські проєкти). Роль окремих предметів в освітньому процесі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pPr>
        <w:pStyle w:val="P11"/>
        <w:numPr>
          <w:ilvl w:val="0"/>
          <w:numId w:val="48"/>
        </w:numPr>
        <w:spacing w:lineRule="auto" w:line="240" w:after="0" w:beforeAutospacing="0" w:afterAutospacing="0"/>
        <w:ind w:firstLine="709" w:left="0"/>
        <w:jc w:val="both"/>
        <w:rPr>
          <w:rFonts w:ascii="Times New Roman" w:hAnsi="Times New Roman"/>
          <w:sz w:val="28"/>
          <w:shd w:val="clear" w:fill="FFFFFF"/>
        </w:rPr>
      </w:pPr>
      <w:r>
        <w:rPr>
          <w:rFonts w:ascii="Times New Roman" w:hAnsi="Times New Roman"/>
          <w:sz w:val="28"/>
          <w:shd w:val="clear" w:fill="FFFFFF"/>
        </w:rPr>
        <w:t xml:space="preserve">предмети за вибором; </w:t>
      </w:r>
    </w:p>
    <w:p>
      <w:pPr>
        <w:pStyle w:val="P11"/>
        <w:numPr>
          <w:ilvl w:val="0"/>
          <w:numId w:val="48"/>
        </w:numPr>
        <w:spacing w:lineRule="auto" w:line="240" w:after="0" w:beforeAutospacing="0" w:afterAutospacing="0"/>
        <w:ind w:firstLine="709" w:left="0"/>
        <w:jc w:val="both"/>
        <w:rPr>
          <w:rFonts w:ascii="Times New Roman" w:hAnsi="Times New Roman"/>
          <w:sz w:val="28"/>
          <w:shd w:val="clear" w:fill="FFFFFF"/>
        </w:rPr>
      </w:pPr>
      <w:r>
        <w:rPr>
          <w:rFonts w:ascii="Times New Roman" w:hAnsi="Times New Roman"/>
          <w:sz w:val="28"/>
          <w:shd w:val="clear" w:fill="FFFFFF"/>
        </w:rPr>
        <w:t xml:space="preserve">роботу в проєктах; </w:t>
      </w:r>
    </w:p>
    <w:p>
      <w:pPr>
        <w:pStyle w:val="P11"/>
        <w:numPr>
          <w:ilvl w:val="0"/>
          <w:numId w:val="48"/>
        </w:numPr>
        <w:spacing w:lineRule="auto" w:line="240" w:after="0" w:beforeAutospacing="0" w:afterAutospacing="0"/>
        <w:ind w:firstLine="709" w:left="0"/>
        <w:jc w:val="both"/>
        <w:rPr>
          <w:rFonts w:ascii="Times New Roman" w:hAnsi="Times New Roman"/>
          <w:sz w:val="28"/>
          <w:shd w:val="clear" w:fill="FFFFFF"/>
        </w:rPr>
      </w:pPr>
      <w:r>
        <w:rPr>
          <w:rFonts w:ascii="Times New Roman" w:hAnsi="Times New Roman"/>
          <w:sz w:val="28"/>
          <w:shd w:val="clear" w:fill="FFFFFF"/>
        </w:rPr>
        <w:t>позакласну освітню роботу і роботу гуртків.</w:t>
      </w:r>
    </w:p>
    <w:p>
      <w:pPr>
        <w:spacing w:lineRule="auto" w:line="240" w:after="0" w:beforeAutospacing="0" w:afterAutospacing="0"/>
        <w:ind w:firstLine="680"/>
        <w:jc w:val="both"/>
        <w:rPr>
          <w:rFonts w:ascii="Times New Roman" w:hAnsi="Times New Roman"/>
          <w:sz w:val="28"/>
          <w:shd w:val="clear" w:fill="FFFFFF"/>
        </w:rPr>
      </w:pPr>
    </w:p>
    <w:tbl>
      <w:tblPr>
        <w:tblW w:w="9639" w:type="dxa"/>
        <w:jc w:val="cente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Pr>
      <w:tblGrid/>
      <w:tr>
        <w:trPr>
          <w:trHeight w:hRule="atLeast" w:val="566"/>
          <w:jc w:val="center"/>
        </w:trPr>
        <w:tc>
          <w:tcPr>
            <w:tcW w:w="1668"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spacing w:lineRule="auto" w:line="240" w:after="0" w:beforeAutospacing="0" w:afterAutospacing="0"/>
              <w:jc w:val="center"/>
              <w:rPr>
                <w:rFonts w:ascii="Times New Roman" w:hAnsi="Times New Roman"/>
                <w:b w:val="1"/>
                <w:sz w:val="24"/>
              </w:rPr>
            </w:pPr>
            <w:r>
              <w:rPr>
                <w:rFonts w:ascii="Times New Roman" w:hAnsi="Times New Roman"/>
                <w:b w:val="1"/>
                <w:sz w:val="24"/>
              </w:rPr>
              <w:t>Наскрізна лінія</w:t>
            </w:r>
          </w:p>
        </w:tc>
        <w:tc>
          <w:tcPr>
            <w:tcW w:w="8620"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spacing w:lineRule="auto" w:line="240" w:after="0" w:beforeAutospacing="0" w:afterAutospacing="0"/>
              <w:jc w:val="center"/>
              <w:rPr>
                <w:rFonts w:ascii="Times New Roman" w:hAnsi="Times New Roman"/>
                <w:b w:val="1"/>
                <w:sz w:val="24"/>
              </w:rPr>
            </w:pPr>
            <w:r>
              <w:rPr>
                <w:rFonts w:ascii="Times New Roman" w:hAnsi="Times New Roman"/>
                <w:b w:val="1"/>
                <w:sz w:val="24"/>
                <w:shd w:val="clear" w:fill="FFFFFF"/>
              </w:rPr>
              <w:t>Коротка характеристика</w:t>
            </w:r>
          </w:p>
        </w:tc>
      </w:tr>
      <w:tr>
        <w:trPr>
          <w:cantSplit/>
          <w:trHeight w:hRule="atLeast" w:val="20"/>
          <w:jc w:val="center"/>
        </w:trPr>
        <w:tc>
          <w:tcPr>
            <w:tcW w:w="1668" w:type="dxa"/>
            <w:tcBorders>
              <w:top w:val="single" w:sz="4" w:space="0" w:shadow="0" w:frame="0" w:color="000000"/>
              <w:left w:val="single" w:sz="4" w:space="0" w:shadow="0" w:frame="0" w:color="000000"/>
              <w:bottom w:val="single" w:sz="4" w:space="0" w:shadow="0" w:frame="0" w:color="000000"/>
              <w:right w:val="single" w:sz="4" w:space="0" w:shadow="0" w:frame="0" w:color="000000"/>
            </w:tcBorders>
            <w:textDirection w:val="btLr"/>
            <w:vAlign w:val="center"/>
          </w:tcPr>
          <w:p>
            <w:pPr>
              <w:spacing w:lineRule="auto" w:line="240" w:after="0" w:beforeAutospacing="0" w:afterAutospacing="0"/>
              <w:jc w:val="center"/>
              <w:rPr>
                <w:rFonts w:ascii="Times New Roman" w:hAnsi="Times New Roman"/>
                <w:b w:val="1"/>
                <w:sz w:val="24"/>
              </w:rPr>
            </w:pPr>
            <w:r>
              <w:rPr>
                <w:rFonts w:ascii="Times New Roman" w:hAnsi="Times New Roman"/>
                <w:b w:val="1"/>
                <w:sz w:val="24"/>
                <w:shd w:val="clear" w:fill="FFFFFF"/>
              </w:rPr>
              <w:t>Екологічна безпека й сталий розвиток</w:t>
            </w:r>
          </w:p>
        </w:tc>
        <w:tc>
          <w:tcPr>
            <w:tcW w:w="862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40" w:after="0" w:beforeAutospacing="0" w:afterAutospacing="0"/>
              <w:jc w:val="both"/>
              <w:rPr>
                <w:rFonts w:ascii="Times New Roman" w:hAnsi="Times New Roman"/>
                <w:sz w:val="24"/>
                <w:shd w:val="clear" w:fill="FFFFFF"/>
              </w:rPr>
            </w:pPr>
            <w:r>
              <w:rPr>
                <w:rFonts w:ascii="Times New Roman" w:hAnsi="Times New Roman"/>
                <w:sz w:val="24"/>
                <w:shd w:val="clear" w:fill="FFFFFF"/>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pPr>
              <w:spacing w:lineRule="auto" w:line="240" w:after="0" w:beforeAutospacing="0" w:afterAutospacing="0"/>
              <w:jc w:val="both"/>
              <w:rPr>
                <w:rFonts w:ascii="Times New Roman" w:hAnsi="Times New Roman"/>
                <w:b w:val="1"/>
                <w:sz w:val="24"/>
              </w:rPr>
            </w:pPr>
            <w:r>
              <w:rPr>
                <w:rFonts w:ascii="Times New Roman" w:hAnsi="Times New Roman"/>
                <w:sz w:val="24"/>
                <w:shd w:val="clear" w:fill="FFFFFF"/>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trPr>
          <w:cantSplit/>
          <w:trHeight w:hRule="atLeast" w:val="20"/>
          <w:jc w:val="center"/>
        </w:trPr>
        <w:tc>
          <w:tcPr>
            <w:tcW w:w="1668" w:type="dxa"/>
            <w:tcBorders>
              <w:top w:val="single" w:sz="4" w:space="0" w:shadow="0" w:frame="0" w:color="000000"/>
              <w:left w:val="single" w:sz="4" w:space="0" w:shadow="0" w:frame="0" w:color="000000"/>
              <w:bottom w:val="single" w:sz="4" w:space="0" w:shadow="0" w:frame="0" w:color="000000"/>
              <w:right w:val="single" w:sz="4" w:space="0" w:shadow="0" w:frame="0" w:color="000000"/>
            </w:tcBorders>
            <w:textDirection w:val="btLr"/>
            <w:vAlign w:val="center"/>
          </w:tcPr>
          <w:p>
            <w:pPr>
              <w:spacing w:lineRule="auto" w:line="240" w:after="0" w:beforeAutospacing="0" w:afterAutospacing="0"/>
              <w:jc w:val="center"/>
              <w:rPr>
                <w:rFonts w:ascii="Times New Roman" w:hAnsi="Times New Roman"/>
                <w:b w:val="1"/>
                <w:sz w:val="24"/>
              </w:rPr>
            </w:pPr>
            <w:r>
              <w:rPr>
                <w:rFonts w:ascii="Times New Roman" w:hAnsi="Times New Roman"/>
                <w:b w:val="1"/>
                <w:sz w:val="24"/>
                <w:shd w:val="clear" w:fill="FFFFFF"/>
              </w:rPr>
              <w:t>Громадянська відповідальність</w:t>
            </w:r>
          </w:p>
        </w:tc>
        <w:tc>
          <w:tcPr>
            <w:tcW w:w="862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40" w:after="0" w:beforeAutospacing="0" w:afterAutospacing="0"/>
              <w:jc w:val="both"/>
              <w:rPr>
                <w:rFonts w:ascii="Times New Roman" w:hAnsi="Times New Roman"/>
                <w:sz w:val="24"/>
                <w:shd w:val="clear" w:fill="FFFFFF"/>
              </w:rPr>
            </w:pPr>
            <w:r>
              <w:rPr>
                <w:rFonts w:ascii="Times New Roman" w:hAnsi="Times New Roman"/>
                <w:sz w:val="24"/>
                <w:shd w:val="clear" w:fill="FFFFFF"/>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pPr>
              <w:spacing w:lineRule="auto" w:line="240" w:after="0" w:beforeAutospacing="0" w:afterAutospacing="0"/>
              <w:jc w:val="both"/>
              <w:rPr>
                <w:rFonts w:ascii="Times New Roman" w:hAnsi="Times New Roman"/>
                <w:b w:val="1"/>
                <w:sz w:val="24"/>
              </w:rPr>
            </w:pPr>
            <w:r>
              <w:rPr>
                <w:rFonts w:ascii="Times New Roman" w:hAnsi="Times New Roman"/>
                <w:sz w:val="24"/>
                <w:shd w:val="clear" w:fill="FFFFFF"/>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trPr>
          <w:cantSplit/>
          <w:trHeight w:hRule="atLeast" w:val="20"/>
          <w:jc w:val="center"/>
        </w:trPr>
        <w:tc>
          <w:tcPr>
            <w:tcW w:w="1668" w:type="dxa"/>
            <w:tcBorders>
              <w:top w:val="single" w:sz="4" w:space="0" w:shadow="0" w:frame="0" w:color="000000"/>
              <w:left w:val="single" w:sz="4" w:space="0" w:shadow="0" w:frame="0" w:color="000000"/>
              <w:bottom w:val="single" w:sz="4" w:space="0" w:shadow="0" w:frame="0" w:color="000000"/>
              <w:right w:val="single" w:sz="4" w:space="0" w:shadow="0" w:frame="0" w:color="000000"/>
            </w:tcBorders>
            <w:textDirection w:val="btLr"/>
            <w:vAlign w:val="center"/>
          </w:tcPr>
          <w:p>
            <w:pPr>
              <w:spacing w:lineRule="auto" w:line="240" w:after="0" w:beforeAutospacing="0" w:afterAutospacing="0"/>
              <w:jc w:val="center"/>
              <w:rPr>
                <w:rFonts w:ascii="Times New Roman" w:hAnsi="Times New Roman"/>
                <w:b w:val="1"/>
                <w:sz w:val="24"/>
              </w:rPr>
            </w:pPr>
            <w:r>
              <w:rPr>
                <w:rFonts w:ascii="Times New Roman" w:hAnsi="Times New Roman"/>
                <w:b w:val="1"/>
                <w:sz w:val="24"/>
                <w:shd w:val="clear" w:fill="FFFFFF"/>
              </w:rPr>
              <w:t>Здоров’я і безпека</w:t>
            </w:r>
          </w:p>
        </w:tc>
        <w:tc>
          <w:tcPr>
            <w:tcW w:w="862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40" w:after="0" w:beforeAutospacing="0" w:afterAutospacing="0"/>
              <w:jc w:val="both"/>
              <w:rPr>
                <w:rFonts w:ascii="Times New Roman" w:hAnsi="Times New Roman"/>
                <w:sz w:val="24"/>
                <w:shd w:val="clear" w:fill="FFFFFF"/>
              </w:rPr>
            </w:pPr>
            <w:r>
              <w:rPr>
                <w:rFonts w:ascii="Times New Roman" w:hAnsi="Times New Roman"/>
                <w:sz w:val="24"/>
                <w:shd w:val="clear" w:fill="FFFFFF"/>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pPr>
              <w:spacing w:lineRule="auto" w:line="240" w:after="0" w:beforeAutospacing="0" w:afterAutospacing="0"/>
              <w:jc w:val="both"/>
              <w:rPr>
                <w:rFonts w:ascii="Times New Roman" w:hAnsi="Times New Roman"/>
                <w:b w:val="1"/>
                <w:sz w:val="24"/>
              </w:rPr>
            </w:pPr>
            <w:r>
              <w:rPr>
                <w:rFonts w:ascii="Times New Roman" w:hAnsi="Times New Roman"/>
                <w:sz w:val="24"/>
                <w:shd w:val="clear" w:fill="FFFFFF"/>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trPr>
          <w:cantSplit/>
          <w:trHeight w:hRule="atLeast" w:val="20"/>
          <w:jc w:val="center"/>
        </w:trPr>
        <w:tc>
          <w:tcPr>
            <w:tcW w:w="1668" w:type="dxa"/>
            <w:tcBorders>
              <w:top w:val="single" w:sz="4" w:space="0" w:shadow="0" w:frame="0" w:color="000000"/>
              <w:left w:val="single" w:sz="4" w:space="0" w:shadow="0" w:frame="0" w:color="000000"/>
              <w:bottom w:val="single" w:sz="4" w:space="0" w:shadow="0" w:frame="0" w:color="000000"/>
              <w:right w:val="single" w:sz="4" w:space="0" w:shadow="0" w:frame="0" w:color="000000"/>
            </w:tcBorders>
            <w:textDirection w:val="btLr"/>
            <w:vAlign w:val="center"/>
          </w:tcPr>
          <w:p>
            <w:pPr>
              <w:spacing w:lineRule="auto" w:line="240" w:after="0" w:beforeAutospacing="0" w:afterAutospacing="0"/>
              <w:jc w:val="center"/>
              <w:rPr>
                <w:rFonts w:ascii="Times New Roman" w:hAnsi="Times New Roman"/>
                <w:b w:val="1"/>
                <w:sz w:val="24"/>
              </w:rPr>
            </w:pPr>
            <w:r>
              <w:rPr>
                <w:rFonts w:ascii="Times New Roman" w:hAnsi="Times New Roman"/>
                <w:b w:val="1"/>
                <w:sz w:val="24"/>
                <w:shd w:val="clear" w:fill="FFFFFF"/>
              </w:rPr>
              <w:t>Підприємливість і фінансова грамотність</w:t>
            </w:r>
          </w:p>
        </w:tc>
        <w:tc>
          <w:tcPr>
            <w:tcW w:w="862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40" w:after="0" w:beforeAutospacing="0" w:afterAutospacing="0"/>
              <w:jc w:val="both"/>
              <w:rPr>
                <w:rFonts w:ascii="Times New Roman" w:hAnsi="Times New Roman"/>
                <w:sz w:val="24"/>
                <w:shd w:val="clear" w:fill="FFFFFF"/>
              </w:rPr>
            </w:pPr>
            <w:r>
              <w:rPr>
                <w:rFonts w:ascii="Times New Roman" w:hAnsi="Times New Roman"/>
                <w:sz w:val="24"/>
                <w:shd w:val="clear" w:fill="FFFFFF"/>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pPr>
              <w:spacing w:lineRule="auto" w:line="240" w:after="0" w:beforeAutospacing="0" w:afterAutospacing="0"/>
              <w:jc w:val="both"/>
              <w:rPr>
                <w:rFonts w:ascii="Times New Roman" w:hAnsi="Times New Roman"/>
                <w:b w:val="1"/>
                <w:sz w:val="24"/>
              </w:rPr>
            </w:pPr>
            <w:r>
              <w:rPr>
                <w:rFonts w:ascii="Times New Roman" w:hAnsi="Times New Roman"/>
                <w:sz w:val="24"/>
                <w:shd w:val="clear" w:fill="FFFFFF"/>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pPr>
        <w:pStyle w:val="P14"/>
        <w:outlineLvl w:val="0"/>
        <w:rPr>
          <w:b w:val="1"/>
        </w:rPr>
      </w:pPr>
    </w:p>
    <w:p>
      <w:pPr>
        <w:pStyle w:val="P14"/>
        <w:outlineLvl w:val="0"/>
        <w:rPr>
          <w:b w:val="1"/>
        </w:rPr>
      </w:pPr>
    </w:p>
    <w:p>
      <w:pPr>
        <w:pStyle w:val="P14"/>
        <w:outlineLvl w:val="0"/>
        <w:rPr>
          <w:b w:val="1"/>
        </w:rPr>
      </w:pPr>
      <w:r>
        <w:rPr>
          <w:b w:val="1"/>
        </w:rPr>
        <w:t>ІІІ.</w:t>
      </w:r>
      <w:r>
        <w:rPr>
          <w:b w:val="1"/>
          <w:caps w:val="1"/>
        </w:rPr>
        <w:t xml:space="preserve"> 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pPr>
        <w:pStyle w:val="P2"/>
        <w:spacing w:lineRule="auto" w:line="240" w:before="0" w:beforeAutospacing="0" w:afterAutospacing="0"/>
        <w:ind w:hanging="0" w:left="0"/>
        <w:jc w:val="both"/>
        <w:rPr>
          <w:rFonts w:ascii="Times New Roman" w:hAnsi="Times New Roman"/>
          <w:color w:val="auto"/>
          <w:sz w:val="28"/>
        </w:rPr>
      </w:pPr>
      <w:r>
        <w:rPr>
          <w:rFonts w:ascii="Times New Roman" w:hAnsi="Times New Roman"/>
          <w:color w:val="auto"/>
          <w:sz w:val="28"/>
        </w:rPr>
        <w:t xml:space="preserve">           </w:t>
      </w:r>
      <w:r>
        <w:rPr>
          <w:rFonts w:ascii="Times New Roman" w:hAnsi="Times New Roman"/>
          <w:color w:val="auto"/>
          <w:sz w:val="28"/>
        </w:rPr>
        <w:t>Загальні засади</w:t>
      </w:r>
    </w:p>
    <w:p>
      <w:pPr>
        <w:pStyle w:val="P14"/>
        <w:ind w:firstLine="709"/>
      </w:pPr>
      <w:r>
        <w:t>Форма власності: комунальна.</w:t>
      </w:r>
    </w:p>
    <w:p>
      <w:pPr>
        <w:pStyle w:val="P14"/>
        <w:ind w:firstLine="709"/>
      </w:pPr>
      <w:r>
        <w:t xml:space="preserve">Режим роботи навчального закладу: п'ятиденний. </w:t>
      </w:r>
    </w:p>
    <w:p>
      <w:pPr>
        <w:pStyle w:val="P14"/>
        <w:ind w:firstLine="709"/>
      </w:pPr>
      <w:r>
        <w:t>Мова навчання: українська.</w:t>
      </w:r>
    </w:p>
    <w:p>
      <w:pPr>
        <w:pStyle w:val="P2"/>
        <w:spacing w:lineRule="auto" w:line="240" w:before="0" w:beforeAutospacing="0" w:afterAutospacing="0"/>
        <w:ind w:firstLine="709"/>
        <w:jc w:val="both"/>
        <w:rPr>
          <w:rFonts w:ascii="Times New Roman" w:hAnsi="Times New Roman"/>
          <w:color w:val="auto"/>
          <w:sz w:val="28"/>
        </w:rPr>
      </w:pPr>
      <w:r>
        <w:rPr>
          <w:rFonts w:ascii="Times New Roman" w:hAnsi="Times New Roman"/>
          <w:color w:val="auto"/>
          <w:sz w:val="28"/>
        </w:rPr>
        <w:t>Структура 2024-2025 навчального року</w:t>
      </w:r>
    </w:p>
    <w:p>
      <w:pPr>
        <w:pStyle w:val="P14"/>
        <w:ind w:firstLine="709"/>
      </w:pPr>
      <w:r>
        <w:t xml:space="preserve">Навчальні заняття організовуються за семестровою системою: </w:t>
      </w:r>
    </w:p>
    <w:p>
      <w:pPr>
        <w:pStyle w:val="P14"/>
        <w:ind w:firstLine="709"/>
      </w:pPr>
      <w:r>
        <w:t>І семестр – 2 вересня - 27 грудня 202 року,</w:t>
      </w:r>
    </w:p>
    <w:p>
      <w:pPr>
        <w:pStyle w:val="P14"/>
        <w:ind w:firstLine="709"/>
      </w:pPr>
      <w:r>
        <w:t>ІІ семестр – 20 січня - 30 травня 2025 року.</w:t>
      </w:r>
    </w:p>
    <w:p>
      <w:pPr>
        <w:pStyle w:val="P14"/>
        <w:ind w:firstLine="709"/>
      </w:pPr>
      <w:r>
        <w:t xml:space="preserve">Упродовж навчального року для учнів проводяться канікули: </w:t>
      </w:r>
    </w:p>
    <w:p>
      <w:pPr>
        <w:pStyle w:val="P14"/>
        <w:ind w:firstLine="709"/>
      </w:pPr>
      <w:r>
        <w:t xml:space="preserve">осінні –  28.10.2024 - 01.11.2024 </w:t>
      </w:r>
    </w:p>
    <w:p>
      <w:pPr>
        <w:pStyle w:val="P14"/>
        <w:ind w:firstLine="709"/>
      </w:pPr>
      <w:r>
        <w:t>зимові – 30.12.2024 - 20.01.2025</w:t>
      </w:r>
    </w:p>
    <w:p>
      <w:pPr>
        <w:pStyle w:val="P14"/>
        <w:ind w:firstLine="709"/>
      </w:pPr>
      <w:r>
        <w:t xml:space="preserve">весняні – 24.03.2025 - 28.03.2025 </w:t>
      </w:r>
    </w:p>
    <w:p>
      <w:pPr>
        <w:pStyle w:val="P14"/>
        <w:ind w:firstLine="709"/>
      </w:pPr>
      <w:r>
        <w:t>літні – 01.06.2024 – 31.08.2024</w:t>
      </w:r>
    </w:p>
    <w:p>
      <w:pPr>
        <w:pStyle w:val="P14"/>
        <w:ind w:firstLine="709"/>
      </w:pPr>
      <w:r>
        <w:t>Навчальні екскурсії для учнів 1-4 класів та навчальна практика для учнів 5-8, 10 класів у 2024-2025 навчальному році організовуються відповідно до інструктивно-методичного листа Міністерства освіти і науки України від 06.02.2008 №1/9-61 «Методичні рекомендації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 та згідно рішення педради від 30.08.2024 (протокол №1) проводяться упродовж навчального року.</w:t>
      </w:r>
    </w:p>
    <w:p>
      <w:pPr>
        <w:pStyle w:val="P14"/>
        <w:ind w:firstLine="709"/>
      </w:pPr>
      <w:r>
        <w:t>Початок занять – о 8.30.00 год.</w:t>
      </w:r>
    </w:p>
    <w:p>
      <w:pPr>
        <w:pStyle w:val="P14"/>
        <w:ind w:firstLine="709"/>
      </w:pPr>
      <w:r>
        <w:t>Тривалість уроків у початковій та основній школах - відповідно до статті 16 Закону України «Про повну загальну середню освіту»:</w:t>
      </w:r>
    </w:p>
    <w:p>
      <w:pPr>
        <w:pStyle w:val="P11"/>
        <w:widowControl w:val="0"/>
        <w:numPr>
          <w:ilvl w:val="0"/>
          <w:numId w:val="21"/>
        </w:numPr>
        <w:tabs>
          <w:tab w:val="left" w:pos="0" w:leader="none"/>
        </w:tabs>
        <w:spacing w:lineRule="auto" w:line="240" w:after="0" w:beforeAutospacing="0" w:afterAutospacing="0"/>
        <w:ind w:firstLine="709" w:left="0"/>
        <w:contextualSpacing w:val="0"/>
        <w:jc w:val="both"/>
        <w:rPr>
          <w:rFonts w:ascii="Times New Roman" w:hAnsi="Times New Roman"/>
          <w:color w:val="auto"/>
          <w:sz w:val="28"/>
        </w:rPr>
      </w:pPr>
      <w:r>
        <w:rPr>
          <w:rFonts w:ascii="Times New Roman" w:hAnsi="Times New Roman"/>
          <w:color w:val="auto"/>
          <w:sz w:val="28"/>
        </w:rPr>
        <w:t>у 1-х класах – 35 хвилин,</w:t>
      </w:r>
    </w:p>
    <w:p>
      <w:pPr>
        <w:pStyle w:val="P11"/>
        <w:widowControl w:val="0"/>
        <w:numPr>
          <w:ilvl w:val="0"/>
          <w:numId w:val="21"/>
        </w:numPr>
        <w:tabs>
          <w:tab w:val="left" w:pos="0" w:leader="none"/>
        </w:tabs>
        <w:spacing w:lineRule="auto" w:line="240" w:after="0" w:beforeAutospacing="0" w:afterAutospacing="0"/>
        <w:ind w:firstLine="709" w:left="0"/>
        <w:contextualSpacing w:val="0"/>
        <w:jc w:val="both"/>
        <w:rPr>
          <w:rFonts w:ascii="Times New Roman" w:hAnsi="Times New Roman"/>
          <w:color w:val="auto"/>
          <w:sz w:val="28"/>
        </w:rPr>
      </w:pPr>
      <w:r>
        <w:rPr>
          <w:rFonts w:ascii="Times New Roman" w:hAnsi="Times New Roman"/>
          <w:color w:val="auto"/>
          <w:sz w:val="28"/>
        </w:rPr>
        <w:t>у 2-4-х – 40 хвилин,</w:t>
      </w:r>
    </w:p>
    <w:p>
      <w:pPr>
        <w:pStyle w:val="P14"/>
        <w:numPr>
          <w:ilvl w:val="0"/>
          <w:numId w:val="21"/>
        </w:numPr>
        <w:tabs>
          <w:tab w:val="left" w:pos="0" w:leader="none"/>
        </w:tabs>
        <w:ind w:firstLine="709" w:left="0"/>
        <w:rPr>
          <w:color w:val="auto"/>
        </w:rPr>
      </w:pPr>
      <w:r>
        <w:rPr>
          <w:color w:val="auto"/>
        </w:rPr>
        <w:t>у 5-11-х – 45 хвилин.</w:t>
      </w:r>
    </w:p>
    <w:p>
      <w:pPr>
        <w:pStyle w:val="P14"/>
        <w:ind w:firstLine="709"/>
      </w:pPr>
      <w:r>
        <w:t xml:space="preserve">Тривалість перерв між уроками (відповідно до розділу V пункту 3 Санітарного регламенту для закладів загальної середньої освіти, затвердженого наказом МОЗ №2205 від 25.09.2020) встановлюється з урахуванням потреби в організації активного відпочинку і харчування учнів: малих перерв тривалістю 10 хвилин, великої - тривалістю 20 хвилин (після  третього уроку).</w:t>
      </w:r>
    </w:p>
    <w:p>
      <w:pPr>
        <w:pStyle w:val="P14"/>
        <w:ind w:firstLine="709"/>
      </w:pPr>
      <w:r>
        <w:t>У 2024 - 2025 навчальному році у закладі освіти сформовано 16 класів.</w:t>
      </w:r>
    </w:p>
    <w:p>
      <w:pPr>
        <w:spacing w:lineRule="auto" w:line="240" w:after="0" w:beforeAutospacing="0" w:afterAutospacing="0"/>
        <w:ind w:firstLine="709"/>
        <w:jc w:val="both"/>
        <w:rPr>
          <w:rFonts w:ascii="Times New Roman" w:hAnsi="Times New Roman"/>
          <w:sz w:val="28"/>
        </w:rPr>
      </w:pPr>
      <w:r>
        <w:rPr>
          <w:rFonts w:ascii="Times New Roman" w:hAnsi="Times New Roman"/>
          <w:b w:val="1"/>
          <w:sz w:val="28"/>
        </w:rPr>
        <w:t xml:space="preserve">Гранична наповнюваність класів </w:t>
      </w:r>
      <w:r>
        <w:rPr>
          <w:rFonts w:ascii="Times New Roman" w:hAnsi="Times New Roman"/>
          <w:sz w:val="28"/>
        </w:rPr>
        <w:t>встановлюється відповідно Закону України «Про повну загальну середню освіту».</w:t>
      </w:r>
    </w:p>
    <w:p>
      <w:pPr>
        <w:pStyle w:val="P14"/>
        <w:ind w:firstLine="709"/>
      </w:pPr>
      <w:r>
        <w:t>Середня наповнюваність:</w:t>
      </w:r>
    </w:p>
    <w:p>
      <w:pPr>
        <w:pStyle w:val="P14"/>
        <w:ind w:firstLine="709"/>
      </w:pPr>
      <w:r>
        <w:t>1-4 класів – 24 учнів</w:t>
      </w:r>
    </w:p>
    <w:p>
      <w:pPr>
        <w:pStyle w:val="P14"/>
        <w:ind w:firstLine="709"/>
      </w:pPr>
      <w:r>
        <w:t>5-9 класів – 27 учні</w:t>
      </w:r>
    </w:p>
    <w:p>
      <w:pPr>
        <w:pStyle w:val="P14"/>
        <w:ind w:firstLine="709"/>
      </w:pPr>
      <w:r>
        <w:t>10-11 класів – 21 учнів</w:t>
      </w:r>
    </w:p>
    <w:p>
      <w:pPr>
        <w:pStyle w:val="P14"/>
        <w:ind w:firstLine="709"/>
      </w:pPr>
      <w:r>
        <w:t xml:space="preserve"> По закладу освіти  - 24 учні.</w:t>
      </w:r>
    </w:p>
    <w:p>
      <w:pPr>
        <w:pStyle w:val="P1"/>
        <w:spacing w:before="1" w:beforeAutospacing="0" w:afterAutospacing="0"/>
        <w:ind w:left="392"/>
        <w:jc w:val="both"/>
        <w:rPr>
          <w:rFonts w:ascii="Times New Roman" w:hAnsi="Times New Roman"/>
          <w:b w:val="1"/>
          <w:color w:val="000000"/>
          <w:sz w:val="28"/>
        </w:rPr>
      </w:pPr>
      <w:r>
        <w:rPr>
          <w:rFonts w:ascii="Times New Roman" w:hAnsi="Times New Roman"/>
          <w:b w:val="1"/>
          <w:color w:val="000000"/>
          <w:sz w:val="28"/>
        </w:rPr>
        <w:t>Мережа класів та контингент учнів</w:t>
      </w:r>
    </w:p>
    <w:p>
      <w:pPr>
        <w:pStyle w:val="P14"/>
        <w:spacing w:before="5" w:beforeAutospacing="0" w:afterAutospacing="0"/>
        <w:rPr>
          <w:b w:val="1"/>
          <w:sz w:val="17"/>
        </w:rPr>
      </w:pPr>
    </w:p>
    <w:tbl>
      <w:tblPr>
        <w:tblStyle w:val="T4"/>
        <w:tblW w:w="0" w:type="auto"/>
        <w:jc w:val="center"/>
        <w:tblLayout w:type="fixed"/>
        <w:tblLook w:val="01E0"/>
      </w:tblPr>
      <w:tblGrid/>
      <w:tr>
        <w:trPr>
          <w:trHeight w:hRule="atLeast" w:val="478"/>
          <w:jc w:val="center"/>
        </w:trPr>
        <w:tc>
          <w:tcPr>
            <w:cnfStyle w:val="001000000000"/>
            <w:tcW w:w="1190" w:type="dxa"/>
          </w:tcPr>
          <w:p>
            <w:pPr>
              <w:jc w:val="center"/>
            </w:pPr>
            <w:r>
              <w:t>№ п/п</w:t>
            </w:r>
          </w:p>
        </w:tc>
        <w:tc>
          <w:tcPr>
            <w:cnfStyle w:val="000010000000"/>
            <w:tcW w:w="2181" w:type="dxa"/>
          </w:tcPr>
          <w:p>
            <w:pPr>
              <w:jc w:val="center"/>
            </w:pPr>
            <w:r>
              <w:t>Клас</w:t>
            </w:r>
          </w:p>
        </w:tc>
        <w:tc>
          <w:tcPr>
            <w:tcW w:w="1841" w:type="dxa"/>
          </w:tcPr>
          <w:p>
            <w:pPr>
              <w:jc w:val="center"/>
            </w:pPr>
            <w:r>
              <w:t>Всього учнів</w:t>
            </w:r>
          </w:p>
        </w:tc>
        <w:tc>
          <w:tcPr>
            <w:cnfStyle w:val="000010000000"/>
            <w:tcW w:w="1844" w:type="dxa"/>
          </w:tcPr>
          <w:p>
            <w:pPr>
              <w:jc w:val="center"/>
            </w:pPr>
            <w:r>
              <w:t>Хлопчиків</w:t>
            </w:r>
          </w:p>
        </w:tc>
        <w:tc>
          <w:tcPr>
            <w:cnfStyle w:val="000100000000"/>
            <w:tcW w:w="1842" w:type="dxa"/>
          </w:tcPr>
          <w:p>
            <w:pPr>
              <w:jc w:val="center"/>
            </w:pPr>
            <w:r>
              <w:t>Дівчаток</w:t>
            </w:r>
          </w:p>
        </w:tc>
      </w:tr>
      <w:tr>
        <w:trPr>
          <w:trHeight w:hRule="atLeast" w:val="478"/>
          <w:jc w:val="center"/>
        </w:trPr>
        <w:tc>
          <w:tcPr>
            <w:cnfStyle w:val="001000000000"/>
            <w:tcW w:w="1190" w:type="dxa"/>
          </w:tcPr>
          <w:p>
            <w:pPr>
              <w:jc w:val="center"/>
            </w:pPr>
            <w:r>
              <w:t>1</w:t>
            </w:r>
          </w:p>
        </w:tc>
        <w:tc>
          <w:tcPr>
            <w:cnfStyle w:val="000010000000"/>
            <w:tcW w:w="2181" w:type="dxa"/>
          </w:tcPr>
          <w:p>
            <w:pPr>
              <w:jc w:val="center"/>
            </w:pPr>
            <w:r>
              <w:t>1-А</w:t>
            </w:r>
          </w:p>
        </w:tc>
        <w:tc>
          <w:tcPr>
            <w:tcW w:w="1841" w:type="dxa"/>
          </w:tcPr>
          <w:p>
            <w:pPr>
              <w:jc w:val="center"/>
            </w:pPr>
            <w:r>
              <w:t>25</w:t>
            </w:r>
          </w:p>
        </w:tc>
        <w:tc>
          <w:tcPr>
            <w:cnfStyle w:val="000010000000"/>
            <w:tcW w:w="1844" w:type="dxa"/>
          </w:tcPr>
          <w:p>
            <w:pPr>
              <w:jc w:val="center"/>
            </w:pPr>
            <w:r>
              <w:t>10</w:t>
            </w:r>
          </w:p>
        </w:tc>
        <w:tc>
          <w:tcPr>
            <w:cnfStyle w:val="000100000000"/>
            <w:tcW w:w="1842" w:type="dxa"/>
          </w:tcPr>
          <w:p>
            <w:pPr>
              <w:jc w:val="center"/>
            </w:pPr>
            <w:r>
              <w:t>15</w:t>
            </w:r>
          </w:p>
        </w:tc>
      </w:tr>
      <w:tr>
        <w:trPr>
          <w:trHeight w:hRule="atLeast" w:val="276"/>
          <w:jc w:val="center"/>
        </w:trPr>
        <w:tc>
          <w:tcPr>
            <w:cnfStyle w:val="001000000000"/>
            <w:tcW w:w="1190" w:type="dxa"/>
          </w:tcPr>
          <w:p>
            <w:pPr>
              <w:jc w:val="center"/>
            </w:pPr>
            <w:r>
              <w:t>2</w:t>
            </w:r>
          </w:p>
        </w:tc>
        <w:tc>
          <w:tcPr>
            <w:cnfStyle w:val="000010000000"/>
            <w:tcW w:w="2181" w:type="dxa"/>
          </w:tcPr>
          <w:p>
            <w:pPr>
              <w:jc w:val="center"/>
            </w:pPr>
            <w:r>
              <w:t>2-А</w:t>
            </w:r>
          </w:p>
        </w:tc>
        <w:tc>
          <w:tcPr>
            <w:tcW w:w="1841" w:type="dxa"/>
          </w:tcPr>
          <w:p>
            <w:pPr>
              <w:jc w:val="center"/>
            </w:pPr>
            <w:r>
              <w:t>26</w:t>
            </w:r>
          </w:p>
        </w:tc>
        <w:tc>
          <w:tcPr>
            <w:cnfStyle w:val="000010000000"/>
            <w:tcW w:w="1844" w:type="dxa"/>
          </w:tcPr>
          <w:p>
            <w:pPr>
              <w:jc w:val="center"/>
            </w:pPr>
            <w:r>
              <w:t>14</w:t>
            </w:r>
          </w:p>
        </w:tc>
        <w:tc>
          <w:tcPr>
            <w:cnfStyle w:val="000100000000"/>
            <w:tcW w:w="1842" w:type="dxa"/>
          </w:tcPr>
          <w:p>
            <w:pPr>
              <w:jc w:val="center"/>
            </w:pPr>
            <w:r>
              <w:t>12</w:t>
            </w:r>
          </w:p>
        </w:tc>
      </w:tr>
      <w:tr>
        <w:trPr>
          <w:trHeight w:hRule="atLeast" w:val="256"/>
          <w:jc w:val="center"/>
        </w:trPr>
        <w:tc>
          <w:tcPr>
            <w:cnfStyle w:val="001000000000"/>
            <w:tcW w:w="1190" w:type="dxa"/>
          </w:tcPr>
          <w:p>
            <w:pPr>
              <w:jc w:val="center"/>
            </w:pPr>
            <w:r>
              <w:t>3</w:t>
            </w:r>
          </w:p>
        </w:tc>
        <w:tc>
          <w:tcPr>
            <w:cnfStyle w:val="000010000000"/>
            <w:tcW w:w="2181" w:type="dxa"/>
          </w:tcPr>
          <w:p>
            <w:pPr>
              <w:jc w:val="center"/>
            </w:pPr>
            <w:r>
              <w:t>3-А</w:t>
            </w:r>
          </w:p>
        </w:tc>
        <w:tc>
          <w:tcPr>
            <w:tcW w:w="1841" w:type="dxa"/>
          </w:tcPr>
          <w:p>
            <w:pPr>
              <w:jc w:val="center"/>
            </w:pPr>
            <w:r>
              <w:t>21</w:t>
            </w:r>
          </w:p>
        </w:tc>
        <w:tc>
          <w:tcPr>
            <w:cnfStyle w:val="000010000000"/>
            <w:tcW w:w="1844" w:type="dxa"/>
          </w:tcPr>
          <w:p>
            <w:pPr>
              <w:jc w:val="center"/>
            </w:pPr>
            <w:r>
              <w:t>11</w:t>
            </w:r>
          </w:p>
        </w:tc>
        <w:tc>
          <w:tcPr>
            <w:cnfStyle w:val="000100000000"/>
            <w:tcW w:w="1842" w:type="dxa"/>
          </w:tcPr>
          <w:p>
            <w:pPr>
              <w:jc w:val="center"/>
            </w:pPr>
            <w:r>
              <w:t>10</w:t>
            </w:r>
          </w:p>
        </w:tc>
      </w:tr>
      <w:tr>
        <w:trPr>
          <w:trHeight w:hRule="atLeast" w:val="275"/>
          <w:jc w:val="center"/>
        </w:trPr>
        <w:tc>
          <w:tcPr>
            <w:cnfStyle w:val="001000000000"/>
            <w:tcW w:w="1190" w:type="dxa"/>
          </w:tcPr>
          <w:p>
            <w:pPr>
              <w:jc w:val="center"/>
            </w:pPr>
            <w:r>
              <w:t>4</w:t>
            </w:r>
          </w:p>
        </w:tc>
        <w:tc>
          <w:tcPr>
            <w:cnfStyle w:val="000010000000"/>
            <w:tcW w:w="2181" w:type="dxa"/>
          </w:tcPr>
          <w:p>
            <w:pPr>
              <w:jc w:val="center"/>
            </w:pPr>
            <w:r>
              <w:t>4-А</w:t>
            </w:r>
          </w:p>
        </w:tc>
        <w:tc>
          <w:tcPr>
            <w:tcW w:w="1841" w:type="dxa"/>
          </w:tcPr>
          <w:p>
            <w:pPr>
              <w:jc w:val="center"/>
            </w:pPr>
            <w:r>
              <w:t>19</w:t>
            </w:r>
          </w:p>
        </w:tc>
        <w:tc>
          <w:tcPr>
            <w:cnfStyle w:val="000010000000"/>
            <w:tcW w:w="1844" w:type="dxa"/>
          </w:tcPr>
          <w:p>
            <w:pPr>
              <w:jc w:val="center"/>
            </w:pPr>
            <w:r>
              <w:t>11</w:t>
            </w:r>
          </w:p>
        </w:tc>
        <w:tc>
          <w:tcPr>
            <w:cnfStyle w:val="000100000000"/>
            <w:tcW w:w="1842" w:type="dxa"/>
          </w:tcPr>
          <w:p>
            <w:pPr>
              <w:jc w:val="center"/>
            </w:pPr>
            <w:r>
              <w:t>8</w:t>
            </w:r>
          </w:p>
        </w:tc>
      </w:tr>
      <w:tr>
        <w:trPr>
          <w:trHeight w:hRule="atLeast" w:val="275"/>
          <w:jc w:val="center"/>
        </w:trPr>
        <w:tc>
          <w:tcPr>
            <w:cnfStyle w:val="001000000000"/>
            <w:tcW w:w="1190" w:type="dxa"/>
          </w:tcPr>
          <w:p>
            <w:pPr>
              <w:jc w:val="center"/>
            </w:pPr>
            <w:r>
              <w:t>5</w:t>
            </w:r>
          </w:p>
        </w:tc>
        <w:tc>
          <w:tcPr>
            <w:cnfStyle w:val="000010000000"/>
            <w:tcW w:w="2181" w:type="dxa"/>
          </w:tcPr>
          <w:p>
            <w:pPr>
              <w:jc w:val="center"/>
            </w:pPr>
            <w:r>
              <w:t>4-Б</w:t>
            </w:r>
          </w:p>
        </w:tc>
        <w:tc>
          <w:tcPr>
            <w:tcW w:w="1841" w:type="dxa"/>
          </w:tcPr>
          <w:p>
            <w:pPr>
              <w:jc w:val="center"/>
            </w:pPr>
            <w:r>
              <w:t>28</w:t>
            </w:r>
          </w:p>
        </w:tc>
        <w:tc>
          <w:tcPr>
            <w:cnfStyle w:val="000010000000"/>
            <w:tcW w:w="1844" w:type="dxa"/>
          </w:tcPr>
          <w:p>
            <w:pPr>
              <w:jc w:val="center"/>
            </w:pPr>
            <w:r>
              <w:t>12</w:t>
            </w:r>
          </w:p>
        </w:tc>
        <w:tc>
          <w:tcPr>
            <w:cnfStyle w:val="000100000000"/>
            <w:tcW w:w="1842" w:type="dxa"/>
          </w:tcPr>
          <w:p>
            <w:pPr>
              <w:jc w:val="center"/>
            </w:pPr>
            <w:r>
              <w:t>16</w:t>
            </w:r>
          </w:p>
        </w:tc>
      </w:tr>
      <w:tr>
        <w:trPr>
          <w:trHeight w:hRule="atLeast" w:val="275"/>
          <w:jc w:val="center"/>
        </w:trPr>
        <w:tc>
          <w:tcPr>
            <w:cnfStyle w:val="001000000000"/>
            <w:tcW w:w="1190" w:type="dxa"/>
          </w:tcPr>
          <w:p>
            <w:pPr>
              <w:jc w:val="center"/>
            </w:pPr>
            <w:r>
              <w:t>6</w:t>
            </w:r>
          </w:p>
        </w:tc>
        <w:tc>
          <w:tcPr>
            <w:cnfStyle w:val="000010000000"/>
            <w:tcW w:w="2181" w:type="dxa"/>
          </w:tcPr>
          <w:p>
            <w:pPr>
              <w:jc w:val="center"/>
            </w:pPr>
            <w:r>
              <w:t>5-А</w:t>
            </w:r>
          </w:p>
        </w:tc>
        <w:tc>
          <w:tcPr>
            <w:tcW w:w="1841" w:type="dxa"/>
          </w:tcPr>
          <w:p>
            <w:pPr>
              <w:jc w:val="center"/>
            </w:pPr>
            <w:r>
              <w:t>26</w:t>
            </w:r>
          </w:p>
        </w:tc>
        <w:tc>
          <w:tcPr>
            <w:cnfStyle w:val="000010000000"/>
            <w:tcW w:w="1844" w:type="dxa"/>
          </w:tcPr>
          <w:p>
            <w:pPr>
              <w:jc w:val="center"/>
            </w:pPr>
            <w:r>
              <w:t>13</w:t>
            </w:r>
          </w:p>
        </w:tc>
        <w:tc>
          <w:tcPr>
            <w:cnfStyle w:val="000100000000"/>
            <w:tcW w:w="1842" w:type="dxa"/>
          </w:tcPr>
          <w:p>
            <w:pPr>
              <w:jc w:val="center"/>
            </w:pPr>
            <w:r>
              <w:t>13</w:t>
            </w:r>
          </w:p>
        </w:tc>
      </w:tr>
      <w:tr>
        <w:trPr>
          <w:trHeight w:hRule="atLeast" w:val="277"/>
          <w:jc w:val="center"/>
        </w:trPr>
        <w:tc>
          <w:tcPr>
            <w:cnfStyle w:val="001000000000"/>
            <w:tcW w:w="1190" w:type="dxa"/>
          </w:tcPr>
          <w:p>
            <w:pPr>
              <w:jc w:val="center"/>
            </w:pPr>
            <w:r>
              <w:t>7</w:t>
            </w:r>
          </w:p>
        </w:tc>
        <w:tc>
          <w:tcPr>
            <w:cnfStyle w:val="000010000000"/>
            <w:tcW w:w="2181" w:type="dxa"/>
          </w:tcPr>
          <w:p>
            <w:pPr>
              <w:jc w:val="center"/>
            </w:pPr>
            <w:r>
              <w:t>6-А</w:t>
            </w:r>
          </w:p>
        </w:tc>
        <w:tc>
          <w:tcPr>
            <w:tcW w:w="1841" w:type="dxa"/>
          </w:tcPr>
          <w:p>
            <w:pPr>
              <w:jc w:val="center"/>
            </w:pPr>
            <w:r>
              <w:t>31</w:t>
            </w:r>
          </w:p>
        </w:tc>
        <w:tc>
          <w:tcPr>
            <w:cnfStyle w:val="000010000000"/>
            <w:tcW w:w="1844" w:type="dxa"/>
          </w:tcPr>
          <w:p>
            <w:pPr>
              <w:jc w:val="center"/>
            </w:pPr>
            <w:r>
              <w:t>13</w:t>
            </w:r>
          </w:p>
        </w:tc>
        <w:tc>
          <w:tcPr>
            <w:cnfStyle w:val="000100000000"/>
            <w:tcW w:w="1842" w:type="dxa"/>
          </w:tcPr>
          <w:p>
            <w:pPr>
              <w:jc w:val="center"/>
            </w:pPr>
            <w:r>
              <w:t>18</w:t>
            </w:r>
          </w:p>
        </w:tc>
      </w:tr>
      <w:tr>
        <w:trPr>
          <w:trHeight w:hRule="atLeast" w:val="275"/>
          <w:jc w:val="center"/>
        </w:trPr>
        <w:tc>
          <w:tcPr>
            <w:cnfStyle w:val="001000000000"/>
            <w:tcW w:w="1190" w:type="dxa"/>
          </w:tcPr>
          <w:p>
            <w:pPr>
              <w:jc w:val="center"/>
            </w:pPr>
            <w:r>
              <w:t>8</w:t>
            </w:r>
          </w:p>
        </w:tc>
        <w:tc>
          <w:tcPr>
            <w:cnfStyle w:val="000010000000"/>
            <w:tcW w:w="2181" w:type="dxa"/>
          </w:tcPr>
          <w:p>
            <w:pPr>
              <w:jc w:val="center"/>
            </w:pPr>
            <w:r>
              <w:t>7-А</w:t>
            </w:r>
          </w:p>
        </w:tc>
        <w:tc>
          <w:tcPr>
            <w:tcW w:w="1841" w:type="dxa"/>
          </w:tcPr>
          <w:p>
            <w:pPr>
              <w:jc w:val="center"/>
            </w:pPr>
            <w:r>
              <w:t>30</w:t>
            </w:r>
          </w:p>
        </w:tc>
        <w:tc>
          <w:tcPr>
            <w:cnfStyle w:val="000010000000"/>
            <w:tcW w:w="1844" w:type="dxa"/>
          </w:tcPr>
          <w:p>
            <w:pPr>
              <w:jc w:val="center"/>
            </w:pPr>
            <w:r>
              <w:t>17</w:t>
            </w:r>
          </w:p>
        </w:tc>
        <w:tc>
          <w:tcPr>
            <w:cnfStyle w:val="000100000000"/>
            <w:tcW w:w="1842" w:type="dxa"/>
          </w:tcPr>
          <w:p>
            <w:pPr>
              <w:jc w:val="center"/>
            </w:pPr>
            <w:r>
              <w:t>13</w:t>
            </w:r>
          </w:p>
        </w:tc>
      </w:tr>
      <w:tr>
        <w:trPr>
          <w:trHeight w:hRule="atLeast" w:val="276"/>
          <w:jc w:val="center"/>
        </w:trPr>
        <w:tc>
          <w:tcPr>
            <w:cnfStyle w:val="001000000000"/>
            <w:tcW w:w="1190" w:type="dxa"/>
          </w:tcPr>
          <w:p>
            <w:pPr>
              <w:jc w:val="center"/>
            </w:pPr>
            <w:r>
              <w:t>9</w:t>
            </w:r>
          </w:p>
        </w:tc>
        <w:tc>
          <w:tcPr>
            <w:cnfStyle w:val="000010000000"/>
            <w:tcW w:w="2181" w:type="dxa"/>
          </w:tcPr>
          <w:p>
            <w:pPr>
              <w:jc w:val="center"/>
            </w:pPr>
            <w:r>
              <w:t>7-Б</w:t>
            </w:r>
          </w:p>
        </w:tc>
        <w:tc>
          <w:tcPr>
            <w:tcW w:w="1841" w:type="dxa"/>
          </w:tcPr>
          <w:p>
            <w:pPr>
              <w:jc w:val="center"/>
            </w:pPr>
            <w:r>
              <w:t>25</w:t>
            </w:r>
          </w:p>
        </w:tc>
        <w:tc>
          <w:tcPr>
            <w:cnfStyle w:val="000010000000"/>
            <w:tcW w:w="1844" w:type="dxa"/>
          </w:tcPr>
          <w:p>
            <w:pPr>
              <w:jc w:val="center"/>
            </w:pPr>
            <w:r>
              <w:t>16</w:t>
            </w:r>
          </w:p>
        </w:tc>
        <w:tc>
          <w:tcPr>
            <w:cnfStyle w:val="000100000000"/>
            <w:tcW w:w="1842" w:type="dxa"/>
          </w:tcPr>
          <w:p>
            <w:pPr>
              <w:jc w:val="center"/>
            </w:pPr>
            <w:r>
              <w:t>9</w:t>
            </w:r>
          </w:p>
        </w:tc>
      </w:tr>
      <w:tr>
        <w:trPr>
          <w:trHeight w:hRule="atLeast" w:val="276"/>
          <w:jc w:val="center"/>
        </w:trPr>
        <w:tc>
          <w:tcPr>
            <w:cnfStyle w:val="001000000000"/>
            <w:tcW w:w="1190" w:type="dxa"/>
          </w:tcPr>
          <w:p>
            <w:pPr>
              <w:jc w:val="center"/>
            </w:pPr>
            <w:r>
              <w:t>10</w:t>
            </w:r>
          </w:p>
        </w:tc>
        <w:tc>
          <w:tcPr>
            <w:cnfStyle w:val="000010000000"/>
            <w:tcW w:w="2181" w:type="dxa"/>
          </w:tcPr>
          <w:p>
            <w:pPr>
              <w:jc w:val="center"/>
            </w:pPr>
            <w:r>
              <w:t>8-А</w:t>
            </w:r>
          </w:p>
        </w:tc>
        <w:tc>
          <w:tcPr>
            <w:tcW w:w="1841" w:type="dxa"/>
          </w:tcPr>
          <w:p>
            <w:pPr>
              <w:jc w:val="center"/>
            </w:pPr>
            <w:r>
              <w:t>25</w:t>
            </w:r>
          </w:p>
        </w:tc>
        <w:tc>
          <w:tcPr>
            <w:cnfStyle w:val="000010000000"/>
            <w:tcW w:w="1844" w:type="dxa"/>
          </w:tcPr>
          <w:p>
            <w:pPr>
              <w:jc w:val="center"/>
            </w:pPr>
            <w:r>
              <w:t>12</w:t>
            </w:r>
          </w:p>
        </w:tc>
        <w:tc>
          <w:tcPr>
            <w:cnfStyle w:val="000100000000"/>
            <w:tcW w:w="1842" w:type="dxa"/>
          </w:tcPr>
          <w:p>
            <w:pPr>
              <w:jc w:val="center"/>
            </w:pPr>
            <w:r>
              <w:t>13</w:t>
            </w:r>
          </w:p>
        </w:tc>
      </w:tr>
      <w:tr>
        <w:trPr>
          <w:trHeight w:hRule="atLeast" w:val="276"/>
          <w:jc w:val="center"/>
        </w:trPr>
        <w:tc>
          <w:tcPr>
            <w:cnfStyle w:val="001000000000"/>
            <w:tcW w:w="1190" w:type="dxa"/>
          </w:tcPr>
          <w:p>
            <w:pPr>
              <w:jc w:val="center"/>
            </w:pPr>
            <w:r>
              <w:t>11</w:t>
            </w:r>
          </w:p>
        </w:tc>
        <w:tc>
          <w:tcPr>
            <w:cnfStyle w:val="000010000000"/>
            <w:tcW w:w="2181" w:type="dxa"/>
          </w:tcPr>
          <w:p>
            <w:pPr>
              <w:jc w:val="center"/>
            </w:pPr>
            <w:r>
              <w:t>8-Б</w:t>
            </w:r>
          </w:p>
        </w:tc>
        <w:tc>
          <w:tcPr>
            <w:tcW w:w="1841" w:type="dxa"/>
          </w:tcPr>
          <w:p>
            <w:pPr>
              <w:jc w:val="center"/>
            </w:pPr>
            <w:r>
              <w:t>26</w:t>
            </w:r>
          </w:p>
        </w:tc>
        <w:tc>
          <w:tcPr>
            <w:cnfStyle w:val="000010000000"/>
            <w:tcW w:w="1844" w:type="dxa"/>
          </w:tcPr>
          <w:p>
            <w:pPr>
              <w:jc w:val="center"/>
            </w:pPr>
            <w:r>
              <w:t>13</w:t>
            </w:r>
          </w:p>
        </w:tc>
        <w:tc>
          <w:tcPr>
            <w:cnfStyle w:val="000100000000"/>
            <w:tcW w:w="1842" w:type="dxa"/>
          </w:tcPr>
          <w:p>
            <w:pPr>
              <w:jc w:val="center"/>
            </w:pPr>
            <w:r>
              <w:t>13</w:t>
            </w:r>
          </w:p>
        </w:tc>
      </w:tr>
      <w:tr>
        <w:trPr>
          <w:trHeight w:hRule="atLeast" w:val="276"/>
          <w:jc w:val="center"/>
        </w:trPr>
        <w:tc>
          <w:tcPr>
            <w:cnfStyle w:val="001000000000"/>
            <w:tcW w:w="1190" w:type="dxa"/>
          </w:tcPr>
          <w:p>
            <w:pPr>
              <w:jc w:val="center"/>
            </w:pPr>
            <w:r>
              <w:t>12</w:t>
            </w:r>
          </w:p>
        </w:tc>
        <w:tc>
          <w:tcPr>
            <w:cnfStyle w:val="000010000000"/>
            <w:tcW w:w="2181" w:type="dxa"/>
          </w:tcPr>
          <w:p>
            <w:pPr>
              <w:jc w:val="center"/>
            </w:pPr>
            <w:r>
              <w:t>9-А</w:t>
            </w:r>
          </w:p>
        </w:tc>
        <w:tc>
          <w:tcPr>
            <w:tcW w:w="1841" w:type="dxa"/>
          </w:tcPr>
          <w:p>
            <w:pPr>
              <w:jc w:val="center"/>
            </w:pPr>
            <w:r>
              <w:t>27</w:t>
            </w:r>
          </w:p>
        </w:tc>
        <w:tc>
          <w:tcPr>
            <w:cnfStyle w:val="000010000000"/>
            <w:tcW w:w="1844" w:type="dxa"/>
          </w:tcPr>
          <w:p>
            <w:pPr>
              <w:jc w:val="center"/>
            </w:pPr>
            <w:r>
              <w:t>12</w:t>
            </w:r>
          </w:p>
        </w:tc>
        <w:tc>
          <w:tcPr>
            <w:cnfStyle w:val="000100000000"/>
            <w:tcW w:w="1842" w:type="dxa"/>
          </w:tcPr>
          <w:p>
            <w:pPr>
              <w:jc w:val="center"/>
            </w:pPr>
            <w:r>
              <w:t>15</w:t>
            </w:r>
          </w:p>
        </w:tc>
      </w:tr>
      <w:tr>
        <w:trPr>
          <w:trHeight w:hRule="atLeast" w:val="276"/>
          <w:jc w:val="center"/>
        </w:trPr>
        <w:tc>
          <w:tcPr>
            <w:cnfStyle w:val="001000000000"/>
            <w:tcW w:w="1190" w:type="dxa"/>
          </w:tcPr>
          <w:p>
            <w:pPr>
              <w:jc w:val="center"/>
            </w:pPr>
            <w:r>
              <w:t>13</w:t>
            </w:r>
          </w:p>
        </w:tc>
        <w:tc>
          <w:tcPr>
            <w:cnfStyle w:val="000010000000"/>
            <w:tcW w:w="2181" w:type="dxa"/>
          </w:tcPr>
          <w:p>
            <w:pPr>
              <w:jc w:val="center"/>
            </w:pPr>
            <w:r>
              <w:t>10-А</w:t>
            </w:r>
          </w:p>
        </w:tc>
        <w:tc>
          <w:tcPr>
            <w:tcW w:w="1841" w:type="dxa"/>
          </w:tcPr>
          <w:p>
            <w:pPr>
              <w:jc w:val="center"/>
            </w:pPr>
            <w:r>
              <w:t>20</w:t>
            </w:r>
          </w:p>
        </w:tc>
        <w:tc>
          <w:tcPr>
            <w:cnfStyle w:val="000010000000"/>
            <w:tcW w:w="1844" w:type="dxa"/>
          </w:tcPr>
          <w:p>
            <w:pPr>
              <w:jc w:val="center"/>
            </w:pPr>
            <w:r>
              <w:t>11</w:t>
            </w:r>
          </w:p>
        </w:tc>
        <w:tc>
          <w:tcPr>
            <w:cnfStyle w:val="000100000000"/>
            <w:tcW w:w="1842" w:type="dxa"/>
          </w:tcPr>
          <w:p>
            <w:pPr>
              <w:jc w:val="center"/>
            </w:pPr>
            <w:r>
              <w:t>9</w:t>
            </w:r>
          </w:p>
        </w:tc>
      </w:tr>
      <w:tr>
        <w:trPr>
          <w:trHeight w:hRule="atLeast" w:val="276"/>
          <w:jc w:val="center"/>
        </w:trPr>
        <w:tc>
          <w:tcPr>
            <w:cnfStyle w:val="001000000000"/>
            <w:tcW w:w="1190" w:type="dxa"/>
          </w:tcPr>
          <w:p>
            <w:pPr>
              <w:jc w:val="center"/>
            </w:pPr>
            <w:r>
              <w:t>14</w:t>
            </w:r>
          </w:p>
        </w:tc>
        <w:tc>
          <w:tcPr>
            <w:cnfStyle w:val="000010000000"/>
            <w:tcW w:w="2181" w:type="dxa"/>
          </w:tcPr>
          <w:p>
            <w:pPr>
              <w:jc w:val="center"/>
            </w:pPr>
            <w:r>
              <w:t>10-Б</w:t>
            </w:r>
          </w:p>
        </w:tc>
        <w:tc>
          <w:tcPr>
            <w:tcW w:w="1841" w:type="dxa"/>
          </w:tcPr>
          <w:p>
            <w:pPr>
              <w:jc w:val="center"/>
            </w:pPr>
            <w:r>
              <w:t>20</w:t>
            </w:r>
          </w:p>
        </w:tc>
        <w:tc>
          <w:tcPr>
            <w:cnfStyle w:val="000010000000"/>
            <w:tcW w:w="1844" w:type="dxa"/>
          </w:tcPr>
          <w:p>
            <w:pPr>
              <w:jc w:val="center"/>
            </w:pPr>
            <w:r>
              <w:t>6</w:t>
            </w:r>
          </w:p>
        </w:tc>
        <w:tc>
          <w:tcPr>
            <w:cnfStyle w:val="000100000000"/>
            <w:tcW w:w="1842" w:type="dxa"/>
          </w:tcPr>
          <w:p>
            <w:pPr>
              <w:jc w:val="center"/>
            </w:pPr>
            <w:r>
              <w:t>14</w:t>
            </w:r>
          </w:p>
        </w:tc>
      </w:tr>
      <w:tr>
        <w:trPr>
          <w:trHeight w:hRule="atLeast" w:val="276"/>
          <w:jc w:val="center"/>
        </w:trPr>
        <w:tc>
          <w:tcPr>
            <w:cnfStyle w:val="001000000000"/>
            <w:tcW w:w="1190" w:type="dxa"/>
          </w:tcPr>
          <w:p>
            <w:pPr>
              <w:jc w:val="center"/>
            </w:pPr>
            <w:r>
              <w:t>15</w:t>
            </w:r>
          </w:p>
        </w:tc>
        <w:tc>
          <w:tcPr>
            <w:cnfStyle w:val="000010000000"/>
            <w:tcW w:w="2181" w:type="dxa"/>
          </w:tcPr>
          <w:p>
            <w:pPr>
              <w:jc w:val="center"/>
            </w:pPr>
            <w:r>
              <w:t>11-А</w:t>
            </w:r>
          </w:p>
        </w:tc>
        <w:tc>
          <w:tcPr>
            <w:tcW w:w="1841" w:type="dxa"/>
          </w:tcPr>
          <w:p>
            <w:pPr>
              <w:jc w:val="center"/>
            </w:pPr>
            <w:r>
              <w:t>23</w:t>
            </w:r>
          </w:p>
        </w:tc>
        <w:tc>
          <w:tcPr>
            <w:cnfStyle w:val="000010000000"/>
            <w:tcW w:w="1844" w:type="dxa"/>
          </w:tcPr>
          <w:p>
            <w:pPr>
              <w:jc w:val="center"/>
            </w:pPr>
            <w:r>
              <w:t>8</w:t>
            </w:r>
          </w:p>
        </w:tc>
        <w:tc>
          <w:tcPr>
            <w:cnfStyle w:val="000100000000"/>
            <w:tcW w:w="1842" w:type="dxa"/>
          </w:tcPr>
          <w:p>
            <w:pPr>
              <w:jc w:val="center"/>
            </w:pPr>
            <w:r>
              <w:t>15</w:t>
            </w:r>
          </w:p>
        </w:tc>
      </w:tr>
      <w:tr>
        <w:trPr>
          <w:trHeight w:hRule="atLeast" w:val="276"/>
          <w:jc w:val="center"/>
        </w:trPr>
        <w:tc>
          <w:tcPr>
            <w:cnfStyle w:val="001000000000"/>
            <w:tcW w:w="1190" w:type="dxa"/>
          </w:tcPr>
          <w:p>
            <w:pPr>
              <w:jc w:val="center"/>
            </w:pPr>
            <w:r>
              <w:t>16</w:t>
            </w:r>
          </w:p>
        </w:tc>
        <w:tc>
          <w:tcPr>
            <w:cnfStyle w:val="000010000000"/>
            <w:tcW w:w="2181" w:type="dxa"/>
          </w:tcPr>
          <w:p>
            <w:pPr>
              <w:jc w:val="center"/>
            </w:pPr>
            <w:r>
              <w:t>11-Б</w:t>
            </w:r>
          </w:p>
        </w:tc>
        <w:tc>
          <w:tcPr>
            <w:tcW w:w="1841" w:type="dxa"/>
          </w:tcPr>
          <w:p>
            <w:pPr>
              <w:jc w:val="center"/>
            </w:pPr>
            <w:r>
              <w:t>22</w:t>
            </w:r>
          </w:p>
        </w:tc>
        <w:tc>
          <w:tcPr>
            <w:cnfStyle w:val="000010000000"/>
            <w:tcW w:w="1844" w:type="dxa"/>
          </w:tcPr>
          <w:p>
            <w:pPr>
              <w:jc w:val="center"/>
            </w:pPr>
            <w:r>
              <w:t>12</w:t>
            </w:r>
          </w:p>
        </w:tc>
        <w:tc>
          <w:tcPr>
            <w:cnfStyle w:val="000100000000"/>
            <w:tcW w:w="1842" w:type="dxa"/>
          </w:tcPr>
          <w:p>
            <w:pPr>
              <w:jc w:val="center"/>
            </w:pPr>
            <w:r>
              <w:t>10</w:t>
            </w:r>
          </w:p>
        </w:tc>
      </w:tr>
      <w:tr>
        <w:trPr>
          <w:trHeight w:hRule="atLeast" w:val="277"/>
          <w:jc w:val="center"/>
        </w:trPr>
        <w:tc>
          <w:tcPr>
            <w:cnfStyle w:val="001000000000"/>
            <w:tcW w:w="1190" w:type="dxa"/>
          </w:tcPr>
          <w:p>
            <w:pPr>
              <w:jc w:val="center"/>
            </w:pPr>
            <w:r>
              <w:t>Всього</w:t>
            </w:r>
          </w:p>
        </w:tc>
        <w:tc>
          <w:tcPr>
            <w:cnfStyle w:val="000010000000"/>
            <w:tcW w:w="2181" w:type="dxa"/>
          </w:tcPr>
          <w:p>
            <w:pPr>
              <w:jc w:val="center"/>
            </w:pPr>
            <w:r>
              <w:t>16</w:t>
            </w:r>
          </w:p>
        </w:tc>
        <w:tc>
          <w:tcPr>
            <w:tcW w:w="1841" w:type="dxa"/>
          </w:tcPr>
          <w:p>
            <w:pPr>
              <w:jc w:val="center"/>
            </w:pPr>
          </w:p>
        </w:tc>
        <w:tc>
          <w:tcPr>
            <w:cnfStyle w:val="000010000000"/>
            <w:tcW w:w="1844" w:type="dxa"/>
          </w:tcPr>
          <w:p>
            <w:pPr>
              <w:jc w:val="center"/>
            </w:pPr>
          </w:p>
        </w:tc>
        <w:tc>
          <w:tcPr>
            <w:cnfStyle w:val="000100000000"/>
            <w:tcW w:w="1842" w:type="dxa"/>
          </w:tcPr>
          <w:p>
            <w:pPr>
              <w:jc w:val="center"/>
            </w:pPr>
          </w:p>
        </w:tc>
      </w:tr>
    </w:tbl>
    <w:p>
      <w:pPr>
        <w:pStyle w:val="P14"/>
        <w:spacing w:lineRule="auto" w:line="276" w:before="7" w:beforeAutospacing="0" w:afterAutospacing="0"/>
        <w:ind w:firstLine="708" w:left="392" w:right="507"/>
      </w:pPr>
    </w:p>
    <w:p>
      <w:pPr>
        <w:pStyle w:val="P14"/>
        <w:spacing w:lineRule="auto" w:line="276" w:before="7" w:beforeAutospacing="0" w:afterAutospacing="0"/>
        <w:ind w:firstLine="708" w:left="392" w:right="507"/>
      </w:pPr>
      <w: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передбачають реалізацію освітніх галузей Базового навчального плану Державного стандарту через окремі предмети.</w:t>
      </w:r>
    </w:p>
    <w:p>
      <w:pPr>
        <w:pStyle w:val="P14"/>
        <w:spacing w:lineRule="auto" w:line="276" w:beforeAutospacing="0" w:afterAutospacing="0"/>
        <w:ind w:firstLine="708" w:left="392" w:right="512"/>
      </w:pPr>
      <w:r>
        <w:t>Детальний розподіл навчального навантаження на тиждень окреслено у навчальному плані (додатки 1-4).</w:t>
      </w:r>
    </w:p>
    <w:p>
      <w:pPr>
        <w:pStyle w:val="P14"/>
        <w:ind w:firstLine="478" w:left="392" w:right="502"/>
      </w:pPr>
      <w:r>
        <w:t xml:space="preserve">Враховуючи кадрове та матеріально-технічне забезпечення, за результатами анкетування учнів та на підставі рішення педагогічної ради (протокол від </w:t>
      </w:r>
      <w:r>
        <w:rPr>
          <w:color w:val="000000"/>
        </w:rPr>
        <w:t>01.09.2022</w:t>
      </w:r>
      <w:r>
        <w:rPr>
          <w:color w:val="FF0000"/>
        </w:rPr>
        <w:t xml:space="preserve"> </w:t>
      </w:r>
      <w:r>
        <w:t>№ 1) обрано такі модулі для вивчення предмета «Фізична культура»:</w:t>
      </w:r>
    </w:p>
    <w:p>
      <w:pPr>
        <w:pStyle w:val="P14"/>
      </w:pPr>
    </w:p>
    <w:tbl>
      <w:tblPr>
        <w:tblStyle w:val="T4"/>
        <w:tblW w:w="0" w:type="auto"/>
        <w:jc w:val="center"/>
        <w:tblLayout w:type="fixed"/>
        <w:tblLook w:val="01E0"/>
      </w:tblPr>
      <w:tblGrid/>
      <w:tr>
        <w:trPr>
          <w:trHeight w:hRule="atLeast" w:val="321"/>
          <w:jc w:val="center"/>
        </w:trPr>
        <w:tc>
          <w:tcPr>
            <w:cnfStyle w:val="001000000000"/>
            <w:tcW w:w="1061" w:type="dxa"/>
          </w:tcPr>
          <w:p>
            <w:pPr>
              <w:pStyle w:val="P42"/>
              <w:spacing w:lineRule="exact" w:line="301" w:beforeAutospacing="0" w:afterAutospacing="0"/>
              <w:ind w:left="107"/>
              <w:rPr>
                <w:sz w:val="28"/>
              </w:rPr>
            </w:pPr>
            <w:r>
              <w:rPr>
                <w:sz w:val="28"/>
              </w:rPr>
              <w:t>Клас</w:t>
            </w:r>
          </w:p>
        </w:tc>
        <w:tc>
          <w:tcPr>
            <w:cnfStyle w:val="000100000000"/>
            <w:tcW w:w="7869" w:type="dxa"/>
          </w:tcPr>
          <w:p>
            <w:pPr>
              <w:pStyle w:val="P42"/>
              <w:spacing w:lineRule="exact" w:line="301" w:beforeAutospacing="0" w:afterAutospacing="0"/>
              <w:ind w:left="105"/>
              <w:rPr>
                <w:sz w:val="28"/>
              </w:rPr>
            </w:pPr>
            <w:r>
              <w:rPr>
                <w:sz w:val="28"/>
              </w:rPr>
              <w:t>Модулі</w:t>
            </w:r>
          </w:p>
        </w:tc>
      </w:tr>
      <w:tr>
        <w:trPr>
          <w:trHeight w:hRule="atLeast" w:val="324"/>
          <w:jc w:val="center"/>
        </w:trPr>
        <w:tc>
          <w:tcPr>
            <w:cnfStyle w:val="001000000000"/>
            <w:tcW w:w="1061" w:type="dxa"/>
          </w:tcPr>
          <w:p>
            <w:pPr>
              <w:pStyle w:val="P42"/>
              <w:spacing w:lineRule="exact" w:line="301" w:before="2" w:beforeAutospacing="0" w:afterAutospacing="0"/>
              <w:ind w:left="107"/>
              <w:rPr>
                <w:sz w:val="28"/>
              </w:rPr>
            </w:pPr>
            <w:r>
              <w:rPr>
                <w:sz w:val="28"/>
              </w:rPr>
              <w:t>5</w:t>
            </w:r>
          </w:p>
        </w:tc>
        <w:tc>
          <w:tcPr>
            <w:cnfStyle w:val="000100000000"/>
            <w:tcW w:w="7869" w:type="dxa"/>
          </w:tcPr>
          <w:p>
            <w:pPr>
              <w:pStyle w:val="P42"/>
              <w:spacing w:lineRule="exact" w:line="301" w:before="2" w:beforeAutospacing="0" w:afterAutospacing="0"/>
              <w:ind w:left="105"/>
              <w:rPr>
                <w:color w:val="FF0000"/>
                <w:sz w:val="28"/>
              </w:rPr>
            </w:pPr>
            <w:r>
              <w:rPr>
                <w:b w:val="0"/>
                <w:sz w:val="28"/>
              </w:rPr>
              <w:t>Cool Games, футбол, волейбол, баскетбол, аеробіка, бадмінтон, алтимат фрізбі, петанк</w:t>
            </w:r>
          </w:p>
        </w:tc>
      </w:tr>
      <w:tr>
        <w:trPr>
          <w:trHeight w:hRule="atLeast" w:val="333"/>
          <w:jc w:val="center"/>
        </w:trPr>
        <w:tc>
          <w:tcPr>
            <w:cnfStyle w:val="001000000000"/>
            <w:tcW w:w="1061" w:type="dxa"/>
          </w:tcPr>
          <w:p>
            <w:pPr>
              <w:pStyle w:val="P42"/>
              <w:spacing w:lineRule="exact" w:line="313" w:beforeAutospacing="0" w:afterAutospacing="0"/>
              <w:ind w:left="107"/>
              <w:rPr>
                <w:sz w:val="28"/>
              </w:rPr>
            </w:pPr>
            <w:r>
              <w:rPr>
                <w:sz w:val="28"/>
              </w:rPr>
              <w:t>6</w:t>
            </w:r>
          </w:p>
        </w:tc>
        <w:tc>
          <w:tcPr>
            <w:cnfStyle w:val="000100000000"/>
            <w:tcW w:w="7869" w:type="dxa"/>
          </w:tcPr>
          <w:p>
            <w:pPr>
              <w:pStyle w:val="P42"/>
              <w:spacing w:lineRule="exact" w:line="313" w:beforeAutospacing="0" w:afterAutospacing="0"/>
              <w:ind w:left="105"/>
              <w:rPr>
                <w:color w:val="FF0000"/>
                <w:sz w:val="28"/>
              </w:rPr>
            </w:pPr>
            <w:r>
              <w:rPr>
                <w:b w:val="0"/>
                <w:sz w:val="28"/>
              </w:rPr>
              <w:t>Cool Games, футбол, волейбол, баскетбол, аеробіка, бадмінтон, алтимат фрізбі, петанк</w:t>
            </w:r>
          </w:p>
        </w:tc>
      </w:tr>
      <w:tr>
        <w:trPr>
          <w:trHeight w:hRule="atLeast" w:val="321"/>
          <w:jc w:val="center"/>
        </w:trPr>
        <w:tc>
          <w:tcPr>
            <w:cnfStyle w:val="001000000000"/>
            <w:tcW w:w="1061" w:type="dxa"/>
          </w:tcPr>
          <w:p>
            <w:pPr>
              <w:pStyle w:val="P42"/>
              <w:spacing w:lineRule="exact" w:line="301" w:beforeAutospacing="0" w:afterAutospacing="0"/>
              <w:ind w:left="107"/>
              <w:rPr>
                <w:sz w:val="28"/>
              </w:rPr>
            </w:pPr>
            <w:r>
              <w:rPr>
                <w:sz w:val="28"/>
              </w:rPr>
              <w:t>7</w:t>
            </w:r>
          </w:p>
        </w:tc>
        <w:tc>
          <w:tcPr>
            <w:cnfStyle w:val="000100000000"/>
            <w:tcW w:w="7869" w:type="dxa"/>
          </w:tcPr>
          <w:p>
            <w:pPr>
              <w:pStyle w:val="P42"/>
              <w:spacing w:lineRule="exact" w:line="301" w:beforeAutospacing="0" w:afterAutospacing="0"/>
              <w:ind w:left="105"/>
              <w:rPr>
                <w:color w:val="FF0000"/>
                <w:sz w:val="28"/>
              </w:rPr>
            </w:pPr>
            <w:r>
              <w:rPr>
                <w:b w:val="0"/>
                <w:sz w:val="28"/>
              </w:rPr>
              <w:t>Легка атлетика, баскетбол, футбол, гандбол, волейбол, гімнастика</w:t>
            </w:r>
          </w:p>
        </w:tc>
      </w:tr>
      <w:tr>
        <w:trPr>
          <w:trHeight w:hRule="atLeast" w:val="323"/>
          <w:jc w:val="center"/>
        </w:trPr>
        <w:tc>
          <w:tcPr>
            <w:cnfStyle w:val="001000000000"/>
            <w:tcW w:w="1061" w:type="dxa"/>
          </w:tcPr>
          <w:p>
            <w:pPr>
              <w:pStyle w:val="P42"/>
              <w:spacing w:lineRule="exact" w:line="301" w:before="2" w:beforeAutospacing="0" w:afterAutospacing="0"/>
              <w:ind w:left="107"/>
              <w:rPr>
                <w:sz w:val="28"/>
              </w:rPr>
            </w:pPr>
            <w:r>
              <w:rPr>
                <w:sz w:val="28"/>
              </w:rPr>
              <w:t>8</w:t>
            </w:r>
          </w:p>
        </w:tc>
        <w:tc>
          <w:tcPr>
            <w:cnfStyle w:val="000100000000"/>
            <w:tcW w:w="7869" w:type="dxa"/>
          </w:tcPr>
          <w:p>
            <w:pPr>
              <w:pStyle w:val="P42"/>
              <w:spacing w:lineRule="exact" w:line="301" w:before="2" w:beforeAutospacing="0" w:afterAutospacing="0"/>
              <w:ind w:left="105"/>
              <w:rPr>
                <w:color w:val="FF0000"/>
                <w:sz w:val="28"/>
              </w:rPr>
            </w:pPr>
            <w:r>
              <w:rPr>
                <w:b w:val="0"/>
                <w:sz w:val="28"/>
              </w:rPr>
              <w:t>Легка атлетика, баскетбол, футбол, гандбол, волейбол, гімнастика</w:t>
            </w:r>
          </w:p>
        </w:tc>
      </w:tr>
      <w:tr>
        <w:trPr>
          <w:trHeight w:hRule="atLeast" w:val="321"/>
          <w:jc w:val="center"/>
        </w:trPr>
        <w:tc>
          <w:tcPr>
            <w:cnfStyle w:val="001000000000"/>
            <w:tcW w:w="1061" w:type="dxa"/>
          </w:tcPr>
          <w:p>
            <w:pPr>
              <w:pStyle w:val="P42"/>
              <w:spacing w:lineRule="exact" w:line="301" w:beforeAutospacing="0" w:afterAutospacing="0"/>
              <w:ind w:left="107"/>
              <w:rPr>
                <w:sz w:val="28"/>
              </w:rPr>
            </w:pPr>
            <w:r>
              <w:rPr>
                <w:sz w:val="28"/>
              </w:rPr>
              <w:t>9</w:t>
            </w:r>
          </w:p>
        </w:tc>
        <w:tc>
          <w:tcPr>
            <w:cnfStyle w:val="000100000000"/>
            <w:tcW w:w="7869" w:type="dxa"/>
          </w:tcPr>
          <w:p>
            <w:pPr>
              <w:pStyle w:val="P42"/>
              <w:spacing w:lineRule="exact" w:line="301" w:beforeAutospacing="0" w:afterAutospacing="0"/>
              <w:ind w:left="105"/>
              <w:rPr>
                <w:color w:val="FF0000"/>
                <w:sz w:val="28"/>
              </w:rPr>
            </w:pPr>
            <w:r>
              <w:rPr>
                <w:b w:val="0"/>
                <w:sz w:val="28"/>
              </w:rPr>
              <w:t>Легка атлетика, баскетбол, футбол, гандбол, волейбол, гімнастика</w:t>
            </w:r>
          </w:p>
        </w:tc>
      </w:tr>
      <w:tr>
        <w:trPr>
          <w:trHeight w:hRule="atLeast" w:val="321"/>
          <w:jc w:val="center"/>
        </w:trPr>
        <w:tc>
          <w:tcPr>
            <w:cnfStyle w:val="001000000000"/>
            <w:tcW w:w="1061" w:type="dxa"/>
          </w:tcPr>
          <w:p>
            <w:pPr>
              <w:pStyle w:val="P42"/>
              <w:spacing w:lineRule="exact" w:line="301" w:beforeAutospacing="0" w:afterAutospacing="0"/>
              <w:ind w:left="107"/>
              <w:rPr>
                <w:sz w:val="28"/>
              </w:rPr>
            </w:pPr>
            <w:r>
              <w:rPr>
                <w:sz w:val="28"/>
              </w:rPr>
              <w:t>10</w:t>
            </w:r>
          </w:p>
        </w:tc>
        <w:tc>
          <w:tcPr>
            <w:cnfStyle w:val="000100000000"/>
            <w:tcW w:w="7869" w:type="dxa"/>
          </w:tcPr>
          <w:p>
            <w:pPr>
              <w:pStyle w:val="P42"/>
              <w:spacing w:lineRule="exact" w:line="301" w:beforeAutospacing="0" w:afterAutospacing="0"/>
              <w:ind w:left="105"/>
              <w:rPr>
                <w:b w:val="0"/>
                <w:color w:val="FF0000"/>
                <w:sz w:val="28"/>
              </w:rPr>
            </w:pPr>
            <w:r>
              <w:rPr>
                <w:b w:val="0"/>
                <w:sz w:val="28"/>
              </w:rPr>
              <w:t>Баскетбол, футбол, волейбол, легка атлетика</w:t>
            </w:r>
          </w:p>
        </w:tc>
      </w:tr>
      <w:tr>
        <w:trPr>
          <w:trHeight w:hRule="atLeast" w:val="335"/>
          <w:jc w:val="center"/>
        </w:trPr>
        <w:tc>
          <w:tcPr>
            <w:cnfStyle w:val="001000000000"/>
            <w:tcW w:w="1061" w:type="dxa"/>
          </w:tcPr>
          <w:p>
            <w:pPr>
              <w:pStyle w:val="P42"/>
              <w:spacing w:lineRule="exact" w:line="313" w:before="2" w:beforeAutospacing="0" w:afterAutospacing="0"/>
              <w:ind w:left="107"/>
              <w:rPr>
                <w:sz w:val="28"/>
              </w:rPr>
            </w:pPr>
            <w:r>
              <w:rPr>
                <w:sz w:val="28"/>
              </w:rPr>
              <w:t>11</w:t>
            </w:r>
          </w:p>
        </w:tc>
        <w:tc>
          <w:tcPr>
            <w:cnfStyle w:val="000100000000"/>
            <w:tcW w:w="7869" w:type="dxa"/>
          </w:tcPr>
          <w:p>
            <w:pPr>
              <w:pStyle w:val="P42"/>
              <w:spacing w:lineRule="exact" w:line="313" w:before="2" w:beforeAutospacing="0" w:afterAutospacing="0"/>
              <w:ind w:left="105"/>
              <w:rPr>
                <w:b w:val="0"/>
                <w:color w:val="FF0000"/>
                <w:sz w:val="28"/>
              </w:rPr>
            </w:pPr>
            <w:r>
              <w:rPr>
                <w:b w:val="0"/>
                <w:sz w:val="28"/>
              </w:rPr>
              <w:t>Баскетбол, футбол, волейбол, легка атлетика</w:t>
            </w:r>
          </w:p>
        </w:tc>
      </w:tr>
    </w:tbl>
    <w:p>
      <w:pPr>
        <w:pStyle w:val="P14"/>
        <w:spacing w:before="8" w:beforeAutospacing="0" w:afterAutospacing="0"/>
        <w:rPr>
          <w:sz w:val="33"/>
        </w:rPr>
      </w:pPr>
    </w:p>
    <w:p>
      <w:pPr>
        <w:pStyle w:val="P14"/>
        <w:ind w:firstLine="709" w:right="3"/>
        <w:rPr>
          <w:i w:val="1"/>
        </w:rPr>
      </w:pPr>
      <w:r>
        <w:t xml:space="preserve">Поділ класів на групи не здійснюється у зв’язку з воєннис станом при дистанційній формі навчання. </w:t>
      </w:r>
    </w:p>
    <w:p>
      <w:pPr>
        <w:spacing w:lineRule="auto" w:line="240" w:after="0" w:beforeAutospacing="0" w:afterAutospacing="0"/>
        <w:ind w:firstLine="709"/>
        <w:jc w:val="both"/>
        <w:rPr>
          <w:rFonts w:ascii="Times New Roman" w:hAnsi="Times New Roman"/>
          <w:sz w:val="28"/>
        </w:rPr>
      </w:pPr>
      <w:r>
        <w:rPr>
          <w:rFonts w:ascii="Times New Roman" w:hAnsi="Times New Roman"/>
          <w:sz w:val="28"/>
        </w:rPr>
        <w:t xml:space="preserve">Навчальне навантаження на учня у всіх класах витримано в межах норми. </w:t>
      </w:r>
    </w:p>
    <w:p>
      <w:pPr>
        <w:spacing w:lineRule="auto" w:line="240" w:after="0" w:beforeAutospacing="0" w:afterAutospacing="0"/>
        <w:ind w:firstLine="709"/>
        <w:jc w:val="both"/>
        <w:rPr>
          <w:rFonts w:ascii="Times New Roman" w:hAnsi="Times New Roman"/>
          <w:sz w:val="28"/>
        </w:rPr>
      </w:pPr>
    </w:p>
    <w:p>
      <w:pPr>
        <w:pStyle w:val="P14"/>
        <w:ind w:firstLine="709"/>
        <w:jc w:val="center"/>
        <w:outlineLvl w:val="0"/>
        <w:rPr>
          <w:b w:val="1"/>
          <w:caps w:val="1"/>
        </w:rPr>
      </w:pPr>
    </w:p>
    <w:p>
      <w:pPr>
        <w:pStyle w:val="P14"/>
        <w:ind w:firstLine="709"/>
        <w:jc w:val="center"/>
        <w:outlineLvl w:val="0"/>
        <w:rPr>
          <w:b w:val="1"/>
          <w:caps w:val="1"/>
        </w:rPr>
      </w:pPr>
    </w:p>
    <w:p>
      <w:pPr>
        <w:pStyle w:val="P14"/>
        <w:ind w:hanging="0" w:left="0"/>
        <w:jc w:val="center"/>
        <w:outlineLvl w:val="0"/>
        <w:rPr>
          <w:b w:val="1"/>
          <w:caps w:val="1"/>
        </w:rPr>
      </w:pPr>
      <w:r>
        <w:rPr>
          <w:b w:val="1"/>
          <w:caps w:val="1"/>
        </w:rPr>
        <w:t>НАВЧАЛЬНИЙ ПЛАН</w:t>
      </w:r>
    </w:p>
    <w:p>
      <w:pPr>
        <w:pStyle w:val="P14"/>
        <w:ind w:firstLine="709"/>
        <w:jc w:val="center"/>
        <w:outlineLvl w:val="0"/>
        <w:rPr>
          <w:rFonts w:ascii="Times New Roman" w:hAnsi="Times New Roman"/>
          <w:b w:val="1"/>
          <w:sz w:val="28"/>
        </w:rPr>
      </w:pPr>
      <w:r>
        <w:rPr>
          <w:rFonts w:ascii="Times New Roman" w:hAnsi="Times New Roman"/>
          <w:b w:val="1"/>
          <w:sz w:val="28"/>
        </w:rPr>
        <w:t>учнів 1-4 класів</w:t>
      </w:r>
    </w:p>
    <w:p>
      <w:pPr>
        <w:pStyle w:val="P14"/>
        <w:ind w:firstLine="709"/>
        <w:jc w:val="center"/>
        <w:outlineLvl w:val="0"/>
        <w:rPr>
          <w:rFonts w:ascii="Times New Roman" w:hAnsi="Times New Roman"/>
          <w:b w:val="1"/>
          <w:sz w:val="28"/>
        </w:rPr>
      </w:pPr>
      <w:r>
        <w:rPr>
          <w:rFonts w:ascii="Times New Roman" w:hAnsi="Times New Roman"/>
          <w:b w:val="1"/>
          <w:sz w:val="28"/>
        </w:rPr>
        <w:t>Білозерської ЗОШ - III ступенів №13 Білозерської міської ради</w:t>
      </w:r>
    </w:p>
    <w:p>
      <w:pPr>
        <w:pStyle w:val="P14"/>
        <w:ind w:firstLine="709"/>
        <w:jc w:val="center"/>
        <w:outlineLvl w:val="0"/>
        <w:rPr>
          <w:rFonts w:ascii="Times New Roman" w:hAnsi="Times New Roman"/>
          <w:b w:val="1"/>
          <w:sz w:val="28"/>
        </w:rPr>
      </w:pPr>
      <w:r>
        <w:rPr>
          <w:rFonts w:ascii="Times New Roman" w:hAnsi="Times New Roman"/>
          <w:b w:val="1"/>
          <w:sz w:val="28"/>
        </w:rPr>
        <w:t>на 2024-2025 навчальний рік</w:t>
      </w:r>
    </w:p>
    <w:p>
      <w:pPr>
        <w:pStyle w:val="P14"/>
        <w:ind w:firstLine="709"/>
        <w:jc w:val="center"/>
        <w:outlineLvl w:val="0"/>
        <w:rPr>
          <w:rFonts w:ascii="Times New Roman" w:hAnsi="Times New Roman"/>
          <w:b w:val="1"/>
          <w:sz w:val="24"/>
        </w:rPr>
      </w:pPr>
      <w:r>
        <w:rPr>
          <w:rFonts w:ascii="Times New Roman" w:hAnsi="Times New Roman"/>
          <w:b w:val="1"/>
          <w:sz w:val="24"/>
        </w:rPr>
        <w:t>(складений на основі</w:t>
      </w:r>
    </w:p>
    <w:p>
      <w:pPr>
        <w:pStyle w:val="P14"/>
        <w:ind w:firstLine="709"/>
        <w:jc w:val="center"/>
        <w:outlineLvl w:val="0"/>
        <w:rPr>
          <w:rFonts w:ascii="Times New Roman" w:hAnsi="Times New Roman"/>
          <w:b w:val="1"/>
          <w:sz w:val="24"/>
        </w:rPr>
      </w:pPr>
      <w:r>
        <w:rPr>
          <w:rFonts w:ascii="Times New Roman" w:hAnsi="Times New Roman"/>
          <w:b w:val="1"/>
          <w:sz w:val="24"/>
        </w:rPr>
        <w:t>Типової освітньої програми розробленою (під керівництвом Шияна Р.Б.)</w:t>
      </w:r>
    </w:p>
    <w:p>
      <w:pPr>
        <w:pStyle w:val="P14"/>
        <w:ind w:firstLine="709"/>
        <w:jc w:val="center"/>
        <w:outlineLvl w:val="0"/>
        <w:rPr>
          <w:b w:val="1"/>
          <w:sz w:val="24"/>
        </w:rPr>
      </w:pPr>
      <w:r>
        <w:rPr>
          <w:rFonts w:ascii="Times New Roman" w:hAnsi="Times New Roman"/>
          <w:b w:val="1"/>
          <w:sz w:val="24"/>
        </w:rPr>
        <w:t xml:space="preserve">закладів загальної </w:t>
      </w:r>
      <w:r>
        <w:rPr>
          <w:b w:val="1"/>
          <w:sz w:val="24"/>
        </w:rPr>
        <w:t>середньої освіти</w:t>
      </w:r>
    </w:p>
    <w:p>
      <w:pPr>
        <w:pStyle w:val="P14"/>
        <w:ind w:firstLine="709"/>
        <w:jc w:val="center"/>
        <w:outlineLvl w:val="0"/>
        <w:rPr>
          <w:b w:val="1"/>
          <w:sz w:val="24"/>
        </w:rPr>
      </w:pPr>
      <w:r>
        <w:rPr>
          <w:b w:val="1"/>
          <w:sz w:val="24"/>
        </w:rPr>
        <w:t>з навчанням української мовою, затвердженої наказом МОН від 08.10.2019 року</w:t>
      </w:r>
    </w:p>
    <w:p>
      <w:pPr>
        <w:pStyle w:val="P14"/>
        <w:ind w:firstLine="709"/>
        <w:jc w:val="center"/>
        <w:outlineLvl w:val="0"/>
        <w:rPr>
          <w:b w:val="1"/>
          <w:color w:val="000000"/>
        </w:rPr>
      </w:pPr>
      <w:r>
        <w:rPr>
          <w:b w:val="1"/>
          <w:sz w:val="24"/>
        </w:rPr>
        <w:t>№ 1272, 1273)</w:t>
      </w:r>
      <w:r>
        <w:rPr>
          <w:b w:val="1"/>
        </w:rPr>
        <w:t xml:space="preserve"> </w:t>
      </w:r>
    </w:p>
    <w:tbl>
      <w:tblPr>
        <w:tblW w:w="11360" w:type="dxa"/>
        <w:tblInd w:w="-1284" w:type="dxa"/>
        <w:shd w:val="clear" w:fill="FFFFFF"/>
        <w:tblCellMar>
          <w:left w:w="0" w:type="dxa"/>
          <w:right w:w="0" w:type="dxa"/>
        </w:tblCellMar>
        <w:tblLook w:val="04A0"/>
      </w:tblPr>
      <w:tblGrid/>
      <w:tr>
        <w:trPr>
          <w:gridAfter w:val="0"/>
        </w:trPr>
        <w:tc>
          <w:tcPr>
            <w:tcW w:w="2480" w:type="dxa"/>
            <w:vMerge w:val="restart"/>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b w:val="1"/>
                <w:sz w:val="24"/>
              </w:rPr>
              <w:t>Навчальні предмети</w:t>
            </w:r>
          </w:p>
        </w:tc>
        <w:tc>
          <w:tcPr>
            <w:tcW w:w="8880" w:type="dxa"/>
            <w:gridSpan w:val="5"/>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b w:val="1"/>
                <w:sz w:val="24"/>
              </w:rPr>
              <w:t>Кількість годин на тиждень у класах</w:t>
            </w:r>
          </w:p>
        </w:tc>
      </w:tr>
      <w:tr>
        <w:trPr>
          <w:gridAfter w:val="0"/>
        </w:trPr>
        <w:tc>
          <w:tcPr>
            <w:tcW w:w="2480" w:type="dxa"/>
            <w:vMerge w:val="continue"/>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vAlign w:val="center"/>
            <w:hideMark/>
          </w:tcPr>
          <w:p>
            <w:pPr>
              <w:shd w:val="clear" w:fill="FFFFFF"/>
              <w:spacing w:lineRule="atLeast" w:line="360" w:after="0" w:beforeAutospacing="0" w:afterAutospacing="0"/>
              <w:jc w:val="center"/>
              <w:rPr>
                <w:rFonts w:ascii="Times New Roman" w:hAnsi="Times New Roman"/>
                <w:sz w:val="24"/>
              </w:rPr>
            </w:pPr>
          </w:p>
        </w:tc>
        <w:tc>
          <w:tcPr>
            <w:tcW w:w="1590" w:type="dxa"/>
            <w:tcBorders>
              <w:top w:val="single" w:sz="6" w:space="0" w:shadow="0" w:frame="0" w:color="auto"/>
              <w:left w:val="single" w:sz="6" w:space="0" w:shadow="0" w:frame="0" w:color="auto"/>
              <w:bottom w:val="single" w:sz="6" w:space="0" w:shadow="0" w:frame="0" w:color="auto"/>
              <w:right w:val="single" w:sz="4"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b w:val="1"/>
                <w:sz w:val="24"/>
              </w:rPr>
            </w:pPr>
            <w:r>
              <w:rPr>
                <w:rFonts w:ascii="Times New Roman" w:hAnsi="Times New Roman"/>
                <w:b w:val="1"/>
                <w:sz w:val="24"/>
              </w:rPr>
              <w:t>1а</w:t>
            </w:r>
          </w:p>
        </w:tc>
        <w:tc>
          <w:tcPr>
            <w:tcW w:w="1790" w:type="dxa"/>
            <w:tcBorders>
              <w:top w:val="single" w:sz="6" w:space="0" w:shadow="0" w:frame="0" w:color="auto"/>
              <w:left w:val="single" w:sz="4" w:space="0" w:shadow="0" w:frame="0" w:color="auto"/>
              <w:bottom w:val="single" w:sz="6" w:space="0" w:shadow="0" w:frame="0" w:color="auto"/>
              <w:right w:val="single" w:sz="6" w:space="0" w:shadow="0" w:frame="0" w:color="auto"/>
            </w:tcBorders>
            <w:shd w:val="clear" w:color="auto" w:fill="FFFFFF"/>
            <w:vAlign w:val="center"/>
          </w:tcPr>
          <w:p>
            <w:pPr>
              <w:shd w:val="clear" w:fill="FFFFFF"/>
              <w:spacing w:lineRule="atLeast" w:line="360" w:after="0" w:beforeAutospacing="0" w:afterAutospacing="0"/>
              <w:jc w:val="center"/>
              <w:rPr>
                <w:rFonts w:ascii="Times New Roman" w:hAnsi="Times New Roman"/>
                <w:b w:val="1"/>
                <w:sz w:val="24"/>
              </w:rPr>
            </w:pPr>
            <w:r>
              <w:rPr>
                <w:rFonts w:ascii="Times New Roman" w:hAnsi="Times New Roman"/>
                <w:b w:val="1"/>
                <w:sz w:val="24"/>
              </w:rPr>
              <w:t>2а</w:t>
            </w:r>
          </w:p>
        </w:tc>
        <w:tc>
          <w:tcPr>
            <w:tcW w:w="1920"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b w:val="1"/>
                <w:sz w:val="24"/>
              </w:rPr>
            </w:pPr>
            <w:r>
              <w:rPr>
                <w:rFonts w:ascii="Times New Roman" w:hAnsi="Times New Roman"/>
                <w:b w:val="1"/>
                <w:sz w:val="24"/>
              </w:rPr>
              <w:t>3а</w:t>
            </w:r>
          </w:p>
        </w:tc>
        <w:tc>
          <w:tcPr>
            <w:tcW w:w="2230" w:type="dxa"/>
            <w:tcBorders>
              <w:top w:val="single" w:sz="6" w:space="0" w:shadow="0" w:frame="0" w:color="auto"/>
              <w:left w:val="single" w:sz="6" w:space="0" w:shadow="0" w:frame="0" w:color="auto"/>
              <w:bottom w:val="single" w:sz="6" w:space="0" w:shadow="0" w:frame="0" w:color="auto"/>
              <w:right w:val="single" w:sz="4"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b w:val="1"/>
                <w:sz w:val="24"/>
              </w:rPr>
            </w:pPr>
            <w:r>
              <w:rPr>
                <w:rFonts w:ascii="Times New Roman" w:hAnsi="Times New Roman"/>
                <w:b w:val="1"/>
                <w:sz w:val="24"/>
              </w:rPr>
              <w:t>4а</w:t>
            </w:r>
          </w:p>
        </w:tc>
        <w:tc>
          <w:tcPr>
            <w:tcW w:w="1350"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b w:val="1"/>
                <w:sz w:val="24"/>
              </w:rPr>
            </w:pPr>
            <w:r>
              <w:rPr>
                <w:rFonts w:ascii="Times New Roman" w:hAnsi="Times New Roman"/>
                <w:b w:val="1"/>
                <w:sz w:val="24"/>
              </w:rPr>
              <w:t>4б</w:t>
            </w:r>
          </w:p>
        </w:tc>
      </w:tr>
      <w:tr>
        <w:trPr>
          <w:gridAfter w:val="0"/>
        </w:trPr>
        <w:tc>
          <w:tcPr>
            <w:tcW w:w="2480"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Українська мова</w:t>
            </w:r>
          </w:p>
        </w:tc>
        <w:tc>
          <w:tcPr>
            <w:tcW w:w="1590" w:type="dxa"/>
            <w:tcBorders>
              <w:top w:val="single" w:sz="6" w:space="0" w:shadow="0" w:frame="0" w:color="auto"/>
              <w:left w:val="single" w:sz="6" w:space="0" w:shadow="0" w:frame="0" w:color="auto"/>
              <w:bottom w:val="single" w:sz="6" w:space="0" w:shadow="0" w:frame="0" w:color="auto"/>
              <w:right w:val="single" w:sz="4"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5</w:t>
            </w:r>
          </w:p>
        </w:tc>
        <w:tc>
          <w:tcPr>
            <w:tcW w:w="1790" w:type="dxa"/>
            <w:tcBorders>
              <w:top w:val="single" w:sz="6" w:space="0" w:shadow="0" w:frame="0" w:color="auto"/>
              <w:left w:val="single" w:sz="4" w:space="0" w:shadow="0" w:frame="0" w:color="auto"/>
              <w:bottom w:val="single" w:sz="6" w:space="0" w:shadow="0" w:frame="0" w:color="auto"/>
              <w:right w:val="single" w:sz="6" w:space="0" w:shadow="0" w:frame="0" w:color="auto"/>
            </w:tcBorders>
            <w:shd w:val="clear" w:color="auto" w:fill="FFFFFF"/>
            <w:vAlign w:val="center"/>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5</w:t>
            </w:r>
          </w:p>
        </w:tc>
        <w:tc>
          <w:tcPr>
            <w:tcW w:w="1920"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5</w:t>
            </w:r>
          </w:p>
        </w:tc>
        <w:tc>
          <w:tcPr>
            <w:tcW w:w="2230" w:type="dxa"/>
            <w:tcBorders>
              <w:top w:val="single" w:sz="6" w:space="0" w:shadow="0" w:frame="0" w:color="auto"/>
              <w:left w:val="single" w:sz="6" w:space="0" w:shadow="0" w:frame="0" w:color="auto"/>
              <w:bottom w:val="single" w:sz="6" w:space="0" w:shadow="0" w:frame="0" w:color="auto"/>
              <w:right w:val="single" w:sz="4"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5</w:t>
            </w:r>
          </w:p>
        </w:tc>
        <w:tc>
          <w:tcPr>
            <w:tcW w:w="1350"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5</w:t>
            </w:r>
          </w:p>
        </w:tc>
      </w:tr>
      <w:tr>
        <w:trPr>
          <w:gridAfter w:val="0"/>
        </w:trPr>
        <w:tc>
          <w:tcPr>
            <w:tcW w:w="2480"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Англійська мова</w:t>
            </w:r>
          </w:p>
        </w:tc>
        <w:tc>
          <w:tcPr>
            <w:tcW w:w="1590" w:type="dxa"/>
            <w:tcBorders>
              <w:top w:val="single" w:sz="6" w:space="0" w:shadow="0" w:frame="0" w:color="auto"/>
              <w:left w:val="single" w:sz="6" w:space="0" w:shadow="0" w:frame="0" w:color="auto"/>
              <w:bottom w:val="single" w:sz="6" w:space="0" w:shadow="0" w:frame="0" w:color="auto"/>
              <w:right w:val="single" w:sz="4"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2</w:t>
            </w:r>
          </w:p>
        </w:tc>
        <w:tc>
          <w:tcPr>
            <w:tcW w:w="1790" w:type="dxa"/>
            <w:tcBorders>
              <w:top w:val="single" w:sz="6" w:space="0" w:shadow="0" w:frame="0" w:color="auto"/>
              <w:left w:val="single" w:sz="4" w:space="0" w:shadow="0" w:frame="0" w:color="auto"/>
              <w:bottom w:val="single" w:sz="6" w:space="0" w:shadow="0" w:frame="0" w:color="auto"/>
              <w:right w:val="single" w:sz="6" w:space="0" w:shadow="0" w:frame="0" w:color="auto"/>
            </w:tcBorders>
            <w:shd w:val="clear" w:color="auto" w:fill="FFFFFF"/>
            <w:vAlign w:val="center"/>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3</w:t>
            </w:r>
          </w:p>
        </w:tc>
        <w:tc>
          <w:tcPr>
            <w:tcW w:w="1920"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3</w:t>
            </w:r>
          </w:p>
        </w:tc>
        <w:tc>
          <w:tcPr>
            <w:tcW w:w="2230" w:type="dxa"/>
            <w:tcBorders>
              <w:top w:val="single" w:sz="6" w:space="0" w:shadow="0" w:frame="0" w:color="auto"/>
              <w:left w:val="single" w:sz="6" w:space="0" w:shadow="0" w:frame="0" w:color="auto"/>
              <w:bottom w:val="single" w:sz="6" w:space="0" w:shadow="0" w:frame="0" w:color="auto"/>
              <w:right w:val="single" w:sz="4"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3</w:t>
            </w:r>
          </w:p>
        </w:tc>
        <w:tc>
          <w:tcPr>
            <w:tcW w:w="1350"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3</w:t>
            </w:r>
          </w:p>
        </w:tc>
      </w:tr>
      <w:tr>
        <w:trPr>
          <w:gridAfter w:val="0"/>
        </w:trPr>
        <w:tc>
          <w:tcPr>
            <w:tcW w:w="2480"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Математика</w:t>
            </w:r>
          </w:p>
        </w:tc>
        <w:tc>
          <w:tcPr>
            <w:tcW w:w="1590" w:type="dxa"/>
            <w:tcBorders>
              <w:top w:val="single" w:sz="6" w:space="0" w:shadow="0" w:frame="0" w:color="auto"/>
              <w:left w:val="single" w:sz="6" w:space="0" w:shadow="0" w:frame="0" w:color="auto"/>
              <w:bottom w:val="single" w:sz="6" w:space="0" w:shadow="0" w:frame="0" w:color="auto"/>
              <w:right w:val="single" w:sz="4"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3</w:t>
            </w:r>
          </w:p>
        </w:tc>
        <w:tc>
          <w:tcPr>
            <w:tcW w:w="1790" w:type="dxa"/>
            <w:tcBorders>
              <w:top w:val="single" w:sz="6" w:space="0" w:shadow="0" w:frame="0" w:color="auto"/>
              <w:left w:val="single" w:sz="4" w:space="0" w:shadow="0" w:frame="0" w:color="auto"/>
              <w:bottom w:val="single" w:sz="6" w:space="0" w:shadow="0" w:frame="0" w:color="auto"/>
              <w:right w:val="single" w:sz="6" w:space="0" w:shadow="0" w:frame="0" w:color="auto"/>
            </w:tcBorders>
            <w:shd w:val="clear" w:color="auto" w:fill="FFFFFF"/>
            <w:vAlign w:val="center"/>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3</w:t>
            </w:r>
          </w:p>
        </w:tc>
        <w:tc>
          <w:tcPr>
            <w:tcW w:w="1920"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3</w:t>
            </w:r>
          </w:p>
        </w:tc>
        <w:tc>
          <w:tcPr>
            <w:tcW w:w="2230" w:type="dxa"/>
            <w:tcBorders>
              <w:top w:val="single" w:sz="6" w:space="0" w:shadow="0" w:frame="0" w:color="auto"/>
              <w:left w:val="single" w:sz="6" w:space="0" w:shadow="0" w:frame="0" w:color="auto"/>
              <w:bottom w:val="single" w:sz="6" w:space="0" w:shadow="0" w:frame="0" w:color="auto"/>
              <w:right w:val="single" w:sz="4"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4</w:t>
            </w:r>
          </w:p>
        </w:tc>
        <w:tc>
          <w:tcPr>
            <w:tcW w:w="1350"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4</w:t>
            </w:r>
          </w:p>
        </w:tc>
      </w:tr>
      <w:tr>
        <w:trPr>
          <w:gridAfter w:val="0"/>
        </w:trPr>
        <w:tc>
          <w:tcPr>
            <w:tcW w:w="2480"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Я досліджую світ</w:t>
            </w:r>
          </w:p>
        </w:tc>
        <w:tc>
          <w:tcPr>
            <w:tcW w:w="1590" w:type="dxa"/>
            <w:tcBorders>
              <w:top w:val="single" w:sz="6" w:space="0" w:shadow="0" w:frame="0" w:color="auto"/>
              <w:left w:val="single" w:sz="6" w:space="0" w:shadow="0" w:frame="0" w:color="auto"/>
              <w:bottom w:val="single" w:sz="6" w:space="0" w:shadow="0" w:frame="0" w:color="auto"/>
              <w:right w:val="single" w:sz="4"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7</w:t>
            </w:r>
          </w:p>
        </w:tc>
        <w:tc>
          <w:tcPr>
            <w:tcW w:w="1790" w:type="dxa"/>
            <w:tcBorders>
              <w:top w:val="single" w:sz="6" w:space="0" w:shadow="0" w:frame="0" w:color="auto"/>
              <w:left w:val="single" w:sz="4" w:space="0" w:shadow="0" w:frame="0" w:color="auto"/>
              <w:bottom w:val="single" w:sz="6" w:space="0" w:shadow="0" w:frame="0" w:color="auto"/>
              <w:right w:val="single" w:sz="6" w:space="0" w:shadow="0" w:frame="0" w:color="auto"/>
            </w:tcBorders>
            <w:shd w:val="clear" w:color="auto" w:fill="FFFFFF"/>
            <w:vAlign w:val="center"/>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7</w:t>
            </w:r>
          </w:p>
        </w:tc>
        <w:tc>
          <w:tcPr>
            <w:tcW w:w="1920"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7</w:t>
            </w:r>
          </w:p>
        </w:tc>
        <w:tc>
          <w:tcPr>
            <w:tcW w:w="2230" w:type="dxa"/>
            <w:tcBorders>
              <w:top w:val="single" w:sz="6" w:space="0" w:shadow="0" w:frame="0" w:color="auto"/>
              <w:left w:val="single" w:sz="6" w:space="0" w:shadow="0" w:frame="0" w:color="auto"/>
              <w:bottom w:val="single" w:sz="6" w:space="0" w:shadow="0" w:frame="0" w:color="auto"/>
              <w:right w:val="single" w:sz="4"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7</w:t>
            </w:r>
          </w:p>
        </w:tc>
        <w:tc>
          <w:tcPr>
            <w:tcW w:w="1350"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7</w:t>
            </w:r>
          </w:p>
        </w:tc>
      </w:tr>
      <w:tr>
        <w:trPr>
          <w:gridAfter w:val="0"/>
        </w:trPr>
        <w:tc>
          <w:tcPr>
            <w:tcW w:w="2480"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Mar>
              <w:top w:w="60" w:type="dxa"/>
              <w:left w:w="192" w:type="dxa"/>
              <w:bottom w:w="60" w:type="dxa"/>
              <w:right w:w="192" w:type="dxa"/>
            </w:tcMar>
            <w:vAlign w:val="center"/>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Інформатика</w:t>
            </w:r>
          </w:p>
        </w:tc>
        <w:tc>
          <w:tcPr>
            <w:tcW w:w="1590" w:type="dxa"/>
            <w:tcBorders>
              <w:top w:val="single" w:sz="6" w:space="0" w:shadow="0" w:frame="0" w:color="auto"/>
              <w:left w:val="single" w:sz="6" w:space="0" w:shadow="0" w:frame="0" w:color="auto"/>
              <w:bottom w:val="single" w:sz="6" w:space="0" w:shadow="0" w:frame="0" w:color="auto"/>
              <w:right w:val="single" w:sz="4" w:space="0" w:shadow="0" w:frame="0" w:color="auto"/>
            </w:tcBorders>
            <w:shd w:val="clear" w:color="auto" w:fill="FFFFFF"/>
            <w:tcMar>
              <w:top w:w="60" w:type="dxa"/>
              <w:left w:w="192" w:type="dxa"/>
              <w:bottom w:w="60" w:type="dxa"/>
              <w:right w:w="192" w:type="dxa"/>
            </w:tcMar>
            <w:vAlign w:val="center"/>
          </w:tcPr>
          <w:p>
            <w:pPr>
              <w:shd w:val="clear" w:fill="FFFFFF"/>
              <w:spacing w:lineRule="atLeast" w:line="360" w:after="0" w:beforeAutospacing="0" w:afterAutospacing="0"/>
              <w:jc w:val="center"/>
              <w:rPr>
                <w:rFonts w:ascii="Times New Roman" w:hAnsi="Times New Roman"/>
                <w:sz w:val="24"/>
              </w:rPr>
            </w:pPr>
          </w:p>
        </w:tc>
        <w:tc>
          <w:tcPr>
            <w:tcW w:w="1790" w:type="dxa"/>
            <w:tcBorders>
              <w:top w:val="single" w:sz="6" w:space="0" w:shadow="0" w:frame="0" w:color="auto"/>
              <w:left w:val="single" w:sz="4" w:space="0" w:shadow="0" w:frame="0" w:color="auto"/>
              <w:bottom w:val="single" w:sz="6" w:space="0" w:shadow="0" w:frame="0" w:color="auto"/>
              <w:right w:val="single" w:sz="6" w:space="0" w:shadow="0" w:frame="0" w:color="auto"/>
            </w:tcBorders>
            <w:shd w:val="clear" w:color="auto" w:fill="FFFFFF"/>
            <w:vAlign w:val="center"/>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1</w:t>
            </w:r>
          </w:p>
        </w:tc>
        <w:tc>
          <w:tcPr>
            <w:tcW w:w="1920"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Mar>
              <w:top w:w="60" w:type="dxa"/>
              <w:left w:w="192" w:type="dxa"/>
              <w:bottom w:w="60" w:type="dxa"/>
              <w:right w:w="192" w:type="dxa"/>
            </w:tcMar>
            <w:vAlign w:val="center"/>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1</w:t>
            </w:r>
          </w:p>
        </w:tc>
        <w:tc>
          <w:tcPr>
            <w:tcW w:w="2230" w:type="dxa"/>
            <w:tcBorders>
              <w:top w:val="single" w:sz="6" w:space="0" w:shadow="0" w:frame="0" w:color="auto"/>
              <w:left w:val="single" w:sz="6" w:space="0" w:shadow="0" w:frame="0" w:color="auto"/>
              <w:bottom w:val="single" w:sz="6" w:space="0" w:shadow="0" w:frame="0" w:color="auto"/>
              <w:right w:val="single" w:sz="4" w:space="0" w:shadow="0" w:frame="0" w:color="auto"/>
            </w:tcBorders>
            <w:shd w:val="clear" w:color="auto" w:fill="FFFFFF"/>
            <w:tcMar>
              <w:top w:w="60" w:type="dxa"/>
              <w:left w:w="192" w:type="dxa"/>
              <w:bottom w:w="60" w:type="dxa"/>
              <w:right w:w="192" w:type="dxa"/>
            </w:tcMar>
            <w:vAlign w:val="center"/>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1</w:t>
            </w:r>
          </w:p>
        </w:tc>
        <w:tc>
          <w:tcPr>
            <w:tcW w:w="1350"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Mar>
              <w:top w:w="60" w:type="dxa"/>
              <w:left w:w="192" w:type="dxa"/>
              <w:bottom w:w="60" w:type="dxa"/>
              <w:right w:w="192" w:type="dxa"/>
            </w:tcMar>
            <w:vAlign w:val="center"/>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1</w:t>
            </w:r>
          </w:p>
        </w:tc>
      </w:tr>
      <w:tr>
        <w:trPr>
          <w:gridAfter w:val="0"/>
        </w:trPr>
        <w:tc>
          <w:tcPr>
            <w:tcW w:w="2480"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Мистецтво</w:t>
            </w:r>
          </w:p>
        </w:tc>
        <w:tc>
          <w:tcPr>
            <w:tcW w:w="1590" w:type="dxa"/>
            <w:tcBorders>
              <w:top w:val="single" w:sz="6" w:space="0" w:shadow="0" w:frame="0" w:color="auto"/>
              <w:left w:val="single" w:sz="6" w:space="0" w:shadow="0" w:frame="0" w:color="auto"/>
              <w:bottom w:val="single" w:sz="6" w:space="0" w:shadow="0" w:frame="0" w:color="auto"/>
              <w:right w:val="single" w:sz="4"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2</w:t>
            </w:r>
          </w:p>
        </w:tc>
        <w:tc>
          <w:tcPr>
            <w:tcW w:w="1790" w:type="dxa"/>
            <w:tcBorders>
              <w:top w:val="single" w:sz="6" w:space="0" w:shadow="0" w:frame="0" w:color="auto"/>
              <w:left w:val="single" w:sz="4" w:space="0" w:shadow="0" w:frame="0" w:color="auto"/>
              <w:bottom w:val="single" w:sz="6" w:space="0" w:shadow="0" w:frame="0" w:color="auto"/>
              <w:right w:val="single" w:sz="6" w:space="0" w:shadow="0" w:frame="0" w:color="auto"/>
            </w:tcBorders>
            <w:shd w:val="clear" w:color="auto" w:fill="FFFFFF"/>
            <w:vAlign w:val="center"/>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2</w:t>
            </w:r>
          </w:p>
        </w:tc>
        <w:tc>
          <w:tcPr>
            <w:tcW w:w="1920"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2</w:t>
            </w:r>
          </w:p>
        </w:tc>
        <w:tc>
          <w:tcPr>
            <w:tcW w:w="2230" w:type="dxa"/>
            <w:tcBorders>
              <w:top w:val="single" w:sz="6" w:space="0" w:shadow="0" w:frame="0" w:color="auto"/>
              <w:left w:val="single" w:sz="6" w:space="0" w:shadow="0" w:frame="0" w:color="auto"/>
              <w:bottom w:val="single" w:sz="6" w:space="0" w:shadow="0" w:frame="0" w:color="auto"/>
              <w:right w:val="single" w:sz="4"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2</w:t>
            </w:r>
          </w:p>
        </w:tc>
        <w:tc>
          <w:tcPr>
            <w:tcW w:w="1350"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2</w:t>
            </w:r>
          </w:p>
        </w:tc>
      </w:tr>
      <w:tr>
        <w:trPr>
          <w:gridAfter w:val="0"/>
        </w:trPr>
        <w:tc>
          <w:tcPr>
            <w:tcW w:w="2480"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Фізична культура</w:t>
            </w:r>
          </w:p>
        </w:tc>
        <w:tc>
          <w:tcPr>
            <w:tcW w:w="1590" w:type="dxa"/>
            <w:tcBorders>
              <w:top w:val="single" w:sz="6" w:space="0" w:shadow="0" w:frame="0" w:color="auto"/>
              <w:left w:val="single" w:sz="6" w:space="0" w:shadow="0" w:frame="0" w:color="auto"/>
              <w:bottom w:val="single" w:sz="6" w:space="0" w:shadow="0" w:frame="0" w:color="auto"/>
              <w:right w:val="single" w:sz="4"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3</w:t>
            </w:r>
          </w:p>
        </w:tc>
        <w:tc>
          <w:tcPr>
            <w:tcW w:w="1790" w:type="dxa"/>
            <w:tcBorders>
              <w:top w:val="single" w:sz="6" w:space="0" w:shadow="0" w:frame="0" w:color="auto"/>
              <w:left w:val="single" w:sz="4" w:space="0" w:shadow="0" w:frame="0" w:color="auto"/>
              <w:bottom w:val="single" w:sz="6" w:space="0" w:shadow="0" w:frame="0" w:color="auto"/>
              <w:right w:val="single" w:sz="6" w:space="0" w:shadow="0" w:frame="0" w:color="auto"/>
            </w:tcBorders>
            <w:shd w:val="clear" w:color="auto" w:fill="FFFFFF"/>
            <w:vAlign w:val="center"/>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3</w:t>
            </w:r>
          </w:p>
        </w:tc>
        <w:tc>
          <w:tcPr>
            <w:tcW w:w="1920"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3</w:t>
            </w:r>
          </w:p>
        </w:tc>
        <w:tc>
          <w:tcPr>
            <w:tcW w:w="2230" w:type="dxa"/>
            <w:tcBorders>
              <w:top w:val="single" w:sz="6" w:space="0" w:shadow="0" w:frame="0" w:color="auto"/>
              <w:left w:val="single" w:sz="6" w:space="0" w:shadow="0" w:frame="0" w:color="auto"/>
              <w:bottom w:val="single" w:sz="6" w:space="0" w:shadow="0" w:frame="0" w:color="auto"/>
              <w:right w:val="single" w:sz="4"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3</w:t>
            </w:r>
          </w:p>
        </w:tc>
        <w:tc>
          <w:tcPr>
            <w:tcW w:w="1350"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3</w:t>
            </w:r>
          </w:p>
        </w:tc>
      </w:tr>
      <w:tr>
        <w:trPr>
          <w:gridAfter w:val="0"/>
        </w:trPr>
        <w:tc>
          <w:tcPr>
            <w:tcW w:w="2480"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Усього</w:t>
            </w:r>
          </w:p>
        </w:tc>
        <w:tc>
          <w:tcPr>
            <w:tcW w:w="1590" w:type="dxa"/>
            <w:tcBorders>
              <w:top w:val="single" w:sz="6" w:space="0" w:shadow="0" w:frame="0" w:color="auto"/>
              <w:left w:val="single" w:sz="6" w:space="0" w:shadow="0" w:frame="0" w:color="auto"/>
              <w:bottom w:val="single" w:sz="6" w:space="0" w:shadow="0" w:frame="0" w:color="auto"/>
              <w:right w:val="single" w:sz="4"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19+3</w:t>
            </w:r>
          </w:p>
        </w:tc>
        <w:tc>
          <w:tcPr>
            <w:tcW w:w="1790" w:type="dxa"/>
            <w:tcBorders>
              <w:top w:val="single" w:sz="6" w:space="0" w:shadow="0" w:frame="0" w:color="auto"/>
              <w:left w:val="single" w:sz="4" w:space="0" w:shadow="0" w:frame="0" w:color="auto"/>
              <w:bottom w:val="single" w:sz="6" w:space="0" w:shadow="0" w:frame="0" w:color="auto"/>
              <w:right w:val="single" w:sz="6" w:space="0" w:shadow="0" w:frame="0" w:color="auto"/>
            </w:tcBorders>
            <w:shd w:val="clear" w:color="auto" w:fill="FFFFFF"/>
            <w:vAlign w:val="center"/>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21+3</w:t>
            </w:r>
          </w:p>
        </w:tc>
        <w:tc>
          <w:tcPr>
            <w:tcW w:w="1920"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21+3</w:t>
            </w:r>
          </w:p>
        </w:tc>
        <w:tc>
          <w:tcPr>
            <w:tcW w:w="2230" w:type="dxa"/>
            <w:tcBorders>
              <w:top w:val="single" w:sz="6" w:space="0" w:shadow="0" w:frame="0" w:color="auto"/>
              <w:left w:val="single" w:sz="6" w:space="0" w:shadow="0" w:frame="0" w:color="auto"/>
              <w:bottom w:val="single" w:sz="6" w:space="0" w:shadow="0" w:frame="0" w:color="auto"/>
              <w:right w:val="single" w:sz="4"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22+3</w:t>
            </w:r>
          </w:p>
        </w:tc>
        <w:tc>
          <w:tcPr>
            <w:tcW w:w="1350"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22+3</w:t>
            </w:r>
          </w:p>
        </w:tc>
      </w:tr>
      <w:tr>
        <w:trPr>
          <w:gridAfter w:val="0"/>
        </w:trPr>
        <w:tc>
          <w:tcPr>
            <w:tcW w:w="2480"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rPr>
            </w:pPr>
            <w:r>
              <w:rPr>
                <w:rFonts w:ascii="Times New Roman" w:hAnsi="Times New Roman"/>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590" w:type="dxa"/>
            <w:tcBorders>
              <w:top w:val="single" w:sz="6" w:space="0" w:shadow="0" w:frame="0" w:color="auto"/>
              <w:left w:val="single" w:sz="6" w:space="0" w:shadow="0" w:frame="0" w:color="auto"/>
              <w:bottom w:val="single" w:sz="6" w:space="0" w:shadow="0" w:frame="0" w:color="auto"/>
              <w:right w:val="single" w:sz="4"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b w:val="1"/>
                <w:sz w:val="24"/>
              </w:rPr>
            </w:pPr>
            <w:r>
              <w:rPr>
                <w:rFonts w:ascii="Times New Roman" w:hAnsi="Times New Roman"/>
                <w:b w:val="1"/>
                <w:sz w:val="24"/>
              </w:rPr>
              <w:t>0</w:t>
            </w:r>
          </w:p>
        </w:tc>
        <w:tc>
          <w:tcPr>
            <w:tcW w:w="1790" w:type="dxa"/>
            <w:tcBorders>
              <w:top w:val="single" w:sz="6" w:space="0" w:shadow="0" w:frame="0" w:color="auto"/>
              <w:left w:val="single" w:sz="4" w:space="0" w:shadow="0" w:frame="0" w:color="auto"/>
              <w:bottom w:val="single" w:sz="6" w:space="0" w:shadow="0" w:frame="0" w:color="auto"/>
              <w:right w:val="single" w:sz="6" w:space="0" w:shadow="0" w:frame="0" w:color="auto"/>
            </w:tcBorders>
            <w:shd w:val="clear" w:color="auto" w:fill="FFFFFF"/>
            <w:vAlign w:val="center"/>
          </w:tcPr>
          <w:p>
            <w:pPr>
              <w:shd w:val="clear" w:fill="FFFFFF"/>
              <w:spacing w:lineRule="atLeast" w:line="360" w:after="0" w:beforeAutospacing="0" w:afterAutospacing="0"/>
              <w:jc w:val="center"/>
              <w:rPr>
                <w:rFonts w:ascii="Times New Roman" w:hAnsi="Times New Roman"/>
                <w:b w:val="1"/>
                <w:sz w:val="24"/>
              </w:rPr>
            </w:pPr>
            <w:r>
              <w:rPr>
                <w:rFonts w:ascii="Times New Roman" w:hAnsi="Times New Roman"/>
                <w:b w:val="1"/>
                <w:sz w:val="24"/>
              </w:rPr>
              <w:t>0</w:t>
            </w:r>
          </w:p>
        </w:tc>
        <w:tc>
          <w:tcPr>
            <w:tcW w:w="1920"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b w:val="1"/>
                <w:sz w:val="24"/>
              </w:rPr>
            </w:pPr>
            <w:r>
              <w:rPr>
                <w:rFonts w:ascii="Times New Roman" w:hAnsi="Times New Roman"/>
                <w:b w:val="1"/>
                <w:sz w:val="24"/>
              </w:rPr>
              <w:t>0</w:t>
            </w:r>
          </w:p>
        </w:tc>
        <w:tc>
          <w:tcPr>
            <w:tcW w:w="2230" w:type="dxa"/>
            <w:tcBorders>
              <w:top w:val="single" w:sz="6" w:space="0" w:shadow="0" w:frame="0" w:color="auto"/>
              <w:left w:val="single" w:sz="6" w:space="0" w:shadow="0" w:frame="0" w:color="auto"/>
              <w:bottom w:val="single" w:sz="6" w:space="0" w:shadow="0" w:frame="0" w:color="auto"/>
              <w:right w:val="single" w:sz="4"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b w:val="1"/>
                <w:sz w:val="24"/>
              </w:rPr>
            </w:pPr>
            <w:r>
              <w:rPr>
                <w:rFonts w:ascii="Times New Roman" w:hAnsi="Times New Roman"/>
                <w:b w:val="1"/>
                <w:sz w:val="24"/>
              </w:rPr>
              <w:t>0</w:t>
            </w:r>
          </w:p>
        </w:tc>
        <w:tc>
          <w:tcPr>
            <w:tcW w:w="1350"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b w:val="1"/>
                <w:sz w:val="24"/>
              </w:rPr>
            </w:pPr>
            <w:r>
              <w:rPr>
                <w:rFonts w:ascii="Times New Roman" w:hAnsi="Times New Roman"/>
                <w:b w:val="1"/>
                <w:sz w:val="24"/>
              </w:rPr>
              <w:t>0</w:t>
            </w:r>
          </w:p>
        </w:tc>
      </w:tr>
      <w:tr>
        <w:trPr>
          <w:gridAfter w:val="0"/>
        </w:trPr>
        <w:tc>
          <w:tcPr>
            <w:tcW w:w="2480"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Разом</w:t>
            </w:r>
          </w:p>
        </w:tc>
        <w:tc>
          <w:tcPr>
            <w:tcW w:w="1590" w:type="dxa"/>
            <w:tcBorders>
              <w:top w:val="single" w:sz="6" w:space="0" w:shadow="0" w:frame="0" w:color="auto"/>
              <w:left w:val="single" w:sz="6" w:space="0" w:shadow="0" w:frame="0" w:color="auto"/>
              <w:bottom w:val="single" w:sz="6" w:space="0" w:shadow="0" w:frame="0" w:color="auto"/>
              <w:right w:val="single" w:sz="4"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19+3</w:t>
            </w:r>
          </w:p>
        </w:tc>
        <w:tc>
          <w:tcPr>
            <w:tcW w:w="1790" w:type="dxa"/>
            <w:tcBorders>
              <w:top w:val="single" w:sz="6" w:space="0" w:shadow="0" w:frame="0" w:color="auto"/>
              <w:left w:val="single" w:sz="4" w:space="0" w:shadow="0" w:frame="0" w:color="auto"/>
              <w:bottom w:val="single" w:sz="6" w:space="0" w:shadow="0" w:frame="0" w:color="auto"/>
              <w:right w:val="single" w:sz="6" w:space="0" w:shadow="0" w:frame="0" w:color="auto"/>
            </w:tcBorders>
            <w:shd w:val="clear" w:color="auto" w:fill="FFFFFF"/>
            <w:vAlign w:val="center"/>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21+3</w:t>
            </w:r>
          </w:p>
        </w:tc>
        <w:tc>
          <w:tcPr>
            <w:tcW w:w="1920"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21+3</w:t>
            </w:r>
          </w:p>
        </w:tc>
        <w:tc>
          <w:tcPr>
            <w:tcW w:w="2230" w:type="dxa"/>
            <w:tcBorders>
              <w:top w:val="single" w:sz="6" w:space="0" w:shadow="0" w:frame="0" w:color="auto"/>
              <w:left w:val="single" w:sz="6" w:space="0" w:shadow="0" w:frame="0" w:color="auto"/>
              <w:bottom w:val="single" w:sz="6" w:space="0" w:shadow="0" w:frame="0" w:color="auto"/>
              <w:right w:val="single" w:sz="4"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22+3</w:t>
            </w:r>
          </w:p>
        </w:tc>
        <w:tc>
          <w:tcPr>
            <w:tcW w:w="1350" w:type="dxa"/>
            <w:tcBorders>
              <w:top w:val="single" w:sz="6" w:space="0" w:shadow="0" w:frame="0" w:color="auto"/>
              <w:left w:val="single" w:sz="6" w:space="0" w:shadow="0" w:frame="0" w:color="auto"/>
              <w:bottom w:val="single" w:sz="6" w:space="0" w:shadow="0" w:frame="0" w:color="auto"/>
              <w:right w:val="single" w:sz="6" w:space="0" w:shadow="0" w:frame="0" w:color="auto"/>
            </w:tcBorders>
            <w:shd w:val="clear" w:color="auto" w:fill="FFFFFF"/>
            <w:tcMar>
              <w:top w:w="60" w:type="dxa"/>
              <w:left w:w="192" w:type="dxa"/>
              <w:bottom w:w="60" w:type="dxa"/>
              <w:right w:w="192" w:type="dxa"/>
            </w:tcMar>
            <w:vAlign w:val="center"/>
            <w:hideMark/>
          </w:tcPr>
          <w:p>
            <w:pPr>
              <w:shd w:val="clear" w:fill="FFFFFF"/>
              <w:spacing w:lineRule="atLeast" w:line="360" w:after="0" w:beforeAutospacing="0" w:afterAutospacing="0"/>
              <w:jc w:val="center"/>
              <w:rPr>
                <w:rFonts w:ascii="Times New Roman" w:hAnsi="Times New Roman"/>
                <w:sz w:val="24"/>
              </w:rPr>
            </w:pPr>
            <w:r>
              <w:rPr>
                <w:rFonts w:ascii="Times New Roman" w:hAnsi="Times New Roman"/>
                <w:sz w:val="24"/>
              </w:rPr>
              <w:t>22+3</w:t>
            </w:r>
          </w:p>
        </w:tc>
      </w:tr>
    </w:tbl>
    <w:p/>
    <w:p/>
    <w:p>
      <w:pPr>
        <w:rPr>
          <w:sz w:val="24"/>
        </w:rPr>
        <w:sectPr>
          <w:type w:val="nextPage"/>
          <w:pgSz w:w="11910" w:h="16840" w:code="9"/>
          <w:pgMar w:left="1701" w:right="850" w:top="1134" w:bottom="1134" w:header="0" w:footer="654" w:gutter="0"/>
          <w:cols w:equalWidth="1" w:space="720"/>
        </w:sectPr>
      </w:pPr>
    </w:p>
    <w:p>
      <w:pPr>
        <w:pStyle w:val="P1"/>
        <w:ind w:right="3"/>
        <w:jc w:val="center"/>
        <w:rPr>
          <w:rFonts w:ascii="Times New Roman" w:hAnsi="Times New Roman"/>
          <w:b w:val="1"/>
          <w:color w:val="000000"/>
          <w:sz w:val="28"/>
        </w:rPr>
      </w:pPr>
    </w:p>
    <w:p>
      <w:pPr>
        <w:keepNext w:val="1"/>
        <w:spacing w:lineRule="auto" w:line="240" w:after="60" w:beforeAutospacing="0" w:afterAutospacing="0"/>
        <w:jc w:val="center"/>
        <w:outlineLvl w:val="2"/>
        <w:rPr>
          <w:rFonts w:ascii="Cambria" w:hAnsi="Cambria"/>
          <w:b w:val="1"/>
          <w:sz w:val="26"/>
        </w:rPr>
      </w:pPr>
      <w:r>
        <w:rPr>
          <w:rFonts w:ascii="Cambria" w:hAnsi="Cambria"/>
          <w:b w:val="1"/>
          <w:color w:val="000000"/>
          <w:sz w:val="26"/>
        </w:rPr>
        <w:t>НАВЧАЛЬНИЙ ПЛАН </w:t>
      </w:r>
    </w:p>
    <w:p>
      <w:pPr>
        <w:keepNext w:val="1"/>
        <w:spacing w:lineRule="auto" w:line="240" w:after="60" w:beforeAutospacing="0" w:afterAutospacing="0"/>
        <w:jc w:val="center"/>
        <w:outlineLvl w:val="2"/>
        <w:rPr>
          <w:rFonts w:ascii="Cambria" w:hAnsi="Cambria"/>
          <w:b w:val="1"/>
          <w:sz w:val="26"/>
        </w:rPr>
      </w:pPr>
      <w:r>
        <w:rPr>
          <w:rFonts w:ascii="Cambria" w:hAnsi="Cambria"/>
          <w:b w:val="1"/>
          <w:color w:val="000000"/>
          <w:sz w:val="26"/>
        </w:rPr>
        <w:t>учнів 5-6х класів  </w:t>
      </w:r>
    </w:p>
    <w:p>
      <w:pPr>
        <w:keepNext w:val="1"/>
        <w:spacing w:lineRule="auto" w:line="240" w:after="60" w:beforeAutospacing="0" w:afterAutospacing="0"/>
        <w:jc w:val="center"/>
        <w:outlineLvl w:val="2"/>
        <w:rPr>
          <w:rFonts w:ascii="Cambria" w:hAnsi="Cambria"/>
          <w:b w:val="1"/>
          <w:sz w:val="26"/>
        </w:rPr>
      </w:pPr>
      <w:r>
        <w:rPr>
          <w:rFonts w:ascii="Cambria" w:hAnsi="Cambria"/>
          <w:b w:val="1"/>
          <w:color w:val="000000"/>
          <w:sz w:val="26"/>
        </w:rPr>
        <w:t>Білозерської ЗОШ І-ІІІ ступенів № 13 Білозерської міської ради</w:t>
      </w:r>
    </w:p>
    <w:p>
      <w:pPr>
        <w:keepNext w:val="0"/>
        <w:widowControl w:val="1"/>
        <w:shd w:val="clear" w:fill="auto"/>
        <w:spacing w:lineRule="auto" w:line="240" w:beforeAutospacing="0" w:afterAutospacing="0"/>
        <w:ind w:firstLine="0"/>
        <w:jc w:val="center"/>
        <w:rPr>
          <w:rFonts w:ascii="Times New Roman" w:hAnsi="Times New Roman"/>
          <w:b w:val="1"/>
          <w:color w:val="000000"/>
        </w:rPr>
      </w:pPr>
      <w:r>
        <w:rPr>
          <w:rFonts w:ascii="Times New Roman" w:hAnsi="Times New Roman"/>
          <w:b w:val="1"/>
          <w:color w:val="000000"/>
        </w:rPr>
        <w:t>на 2024-2025 навчальний рік </w:t>
      </w:r>
    </w:p>
    <w:p>
      <w:pPr>
        <w:keepNext w:val="0"/>
        <w:widowControl w:val="1"/>
        <w:shd w:val="clear" w:fill="auto"/>
        <w:spacing w:lineRule="auto" w:line="240" w:beforeAutospacing="0" w:afterAutospacing="0"/>
        <w:ind w:firstLine="0"/>
        <w:jc w:val="center"/>
        <w:rPr>
          <w:rFonts w:ascii="Times New Roman" w:hAnsi="Times New Roman"/>
          <w:b w:val="1"/>
          <w:color w:val="000000"/>
          <w:sz w:val="24"/>
        </w:rPr>
      </w:pPr>
      <w:r>
        <w:rPr>
          <w:rFonts w:ascii="Times New Roman" w:hAnsi="Times New Roman"/>
          <w:b w:val="1"/>
          <w:color w:val="000000"/>
          <w:sz w:val="24"/>
        </w:rPr>
        <w:t>(складений на основі</w:t>
      </w:r>
    </w:p>
    <w:p>
      <w:pPr>
        <w:keepNext w:val="0"/>
        <w:widowControl w:val="1"/>
        <w:shd w:val="clear" w:fill="FFFFFF"/>
        <w:spacing w:lineRule="auto" w:line="240" w:after="0" w:beforeAutospacing="0" w:afterAutospacing="0"/>
        <w:ind w:firstLine="0"/>
        <w:jc w:val="center"/>
        <w:rPr>
          <w:rFonts w:ascii="Times New Roman" w:hAnsi="Times New Roman"/>
          <w:sz w:val="24"/>
        </w:rPr>
      </w:pPr>
      <w:r>
        <w:rPr>
          <w:rFonts w:ascii="Times New Roman" w:hAnsi="Times New Roman"/>
          <w:b w:val="1"/>
          <w:color w:val="000000"/>
          <w:sz w:val="24"/>
        </w:rPr>
        <w:t xml:space="preserve">Типової освітньої програми </w:t>
      </w:r>
      <w:r>
        <w:rPr>
          <w:rFonts w:ascii="Times New Roman" w:hAnsi="Times New Roman"/>
          <w:b w:val="1"/>
          <w:sz w:val="24"/>
        </w:rPr>
        <w:t>розробленою</w:t>
      </w:r>
    </w:p>
    <w:p>
      <w:pPr>
        <w:keepNext w:val="0"/>
        <w:widowControl w:val="1"/>
        <w:spacing w:lineRule="auto" w:line="240" w:after="0" w:beforeAutospacing="0" w:afterAutospacing="0"/>
        <w:ind w:firstLine="0"/>
        <w:jc w:val="center"/>
        <w:rPr>
          <w:rFonts w:ascii="Times New Roman" w:hAnsi="Times New Roman"/>
          <w:b w:val="1"/>
          <w:color w:val="000000"/>
          <w:sz w:val="24"/>
        </w:rPr>
      </w:pPr>
      <w:r>
        <w:rPr>
          <w:rFonts w:ascii="Times New Roman" w:hAnsi="Times New Roman"/>
          <w:b w:val="1"/>
          <w:sz w:val="24"/>
        </w:rPr>
        <w:t xml:space="preserve">закладів загальної середньої освіти </w:t>
        <w:br w:type="textWrapping"/>
        <w:t>з навчанням українською мовою</w:t>
      </w:r>
      <w:r>
        <w:rPr>
          <w:rFonts w:ascii="Times New Roman" w:hAnsi="Times New Roman"/>
          <w:b w:val="1"/>
          <w:color w:val="000000"/>
          <w:sz w:val="24"/>
        </w:rPr>
        <w:t xml:space="preserve">, затвердженої наказом  МОН </w:t>
      </w:r>
      <w:r>
        <w:rPr>
          <w:rFonts w:ascii="Calibri" w:hAnsi="Calibri"/>
          <w:color w:val="000000"/>
          <w:sz w:val="24"/>
        </w:rPr>
        <w:t> </w:t>
      </w:r>
      <w:r>
        <w:rPr>
          <w:rFonts w:ascii="Times New Roman" w:hAnsi="Times New Roman"/>
          <w:b w:val="1"/>
          <w:color w:val="000000"/>
          <w:sz w:val="24"/>
        </w:rPr>
        <w:t>від 19.02.2021 року</w:t>
      </w:r>
    </w:p>
    <w:p>
      <w:pPr>
        <w:keepNext w:val="0"/>
        <w:widowControl w:val="1"/>
        <w:spacing w:lineRule="auto" w:line="240" w:after="0" w:beforeAutospacing="0" w:afterAutospacing="0"/>
        <w:ind w:firstLine="0"/>
        <w:jc w:val="center"/>
        <w:rPr>
          <w:rFonts w:ascii="Times New Roman" w:hAnsi="Times New Roman"/>
          <w:b w:val="1"/>
          <w:color w:val="000000"/>
          <w:sz w:val="24"/>
        </w:rPr>
      </w:pPr>
      <w:r>
        <w:rPr>
          <w:rFonts w:ascii="Times New Roman" w:hAnsi="Times New Roman"/>
          <w:b w:val="1"/>
          <w:color w:val="000000"/>
          <w:sz w:val="24"/>
        </w:rPr>
        <w:t>№ 235, Додаток 3)</w:t>
      </w:r>
    </w:p>
    <w:p>
      <w:pPr>
        <w:spacing w:lineRule="auto" w:line="240" w:after="0" w:beforeAutospacing="0" w:afterAutospacing="0"/>
        <w:ind w:firstLine="7"/>
        <w:jc w:val="center"/>
        <w:rPr>
          <w:rFonts w:ascii="Times New Roman" w:hAnsi="Times New Roman"/>
          <w:b w:val="1"/>
          <w:sz w:val="28"/>
        </w:rPr>
      </w:pPr>
    </w:p>
    <w:tbl>
      <w:tblPr>
        <w:tblW w:w="10774" w:type="dxa"/>
        <w:tblInd w:w="-708" w:type="dxa"/>
        <w:tblBorders>
          <w:top w:val="single" w:sz="6" w:space="0" w:shadow="0" w:frame="0" w:color="auto"/>
          <w:left w:val="single" w:sz="6" w:space="0" w:shadow="0" w:frame="0" w:color="auto"/>
          <w:bottom w:val="single" w:sz="6" w:space="0" w:shadow="0" w:frame="0" w:color="auto"/>
          <w:right w:val="single" w:sz="6" w:space="0" w:shadow="0" w:frame="0" w:color="auto"/>
          <w:insideH w:val="single" w:sz="6" w:space="0" w:shadow="0" w:frame="0" w:color="auto"/>
          <w:insideV w:val="single" w:sz="6" w:space="0" w:shadow="0" w:frame="0" w:color="auto"/>
        </w:tblBorders>
        <w:tblLayout w:type="fixed"/>
        <w:tblLook w:val="00A0"/>
      </w:tblPr>
      <w:tblGrid/>
      <w:tr>
        <w:trPr>
          <w:cantSplit/>
        </w:trPr>
        <w:tc>
          <w:tcPr>
            <w:tcW w:w="5778" w:type="dxa"/>
            <w:vMerge w:val="restart"/>
            <w:tcBorders>
              <w:top w:val="single" w:sz="4"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firstLine="7"/>
              <w:jc w:val="center"/>
              <w:rPr>
                <w:rFonts w:ascii="Times New Roman" w:hAnsi="Times New Roman"/>
                <w:b w:val="1"/>
                <w:sz w:val="24"/>
              </w:rPr>
            </w:pPr>
          </w:p>
          <w:p>
            <w:pPr>
              <w:spacing w:lineRule="auto" w:line="240" w:after="0" w:beforeAutospacing="0" w:afterAutospacing="0"/>
              <w:ind w:firstLine="7"/>
              <w:jc w:val="center"/>
              <w:rPr>
                <w:rFonts w:ascii="Times New Roman" w:hAnsi="Times New Roman"/>
                <w:b w:val="1"/>
                <w:sz w:val="24"/>
              </w:rPr>
            </w:pPr>
            <w:r>
              <w:rPr>
                <w:rFonts w:ascii="Times New Roman" w:hAnsi="Times New Roman"/>
                <w:b w:val="1"/>
                <w:sz w:val="24"/>
              </w:rPr>
              <w:t>Предмети</w:t>
            </w:r>
          </w:p>
        </w:tc>
        <w:tc>
          <w:tcPr>
            <w:tcW w:w="4996" w:type="dxa"/>
            <w:gridSpan w:val="2"/>
            <w:tcBorders>
              <w:top w:val="single" w:sz="4" w:space="0" w:shadow="0" w:frame="0" w:color="auto"/>
              <w:left w:val="nil"/>
              <w:bottom w:val="single" w:sz="6" w:space="0" w:shadow="0" w:frame="0" w:color="auto"/>
              <w:right w:val="single" w:sz="4" w:space="0" w:shadow="0" w:frame="0" w:color="auto"/>
            </w:tcBorders>
          </w:tcPr>
          <w:p>
            <w:pPr>
              <w:spacing w:lineRule="auto" w:line="240" w:after="0" w:beforeAutospacing="0" w:afterAutospacing="0"/>
              <w:ind w:firstLine="7"/>
              <w:jc w:val="center"/>
              <w:rPr>
                <w:rFonts w:ascii="Times New Roman" w:hAnsi="Times New Roman"/>
                <w:b w:val="1"/>
                <w:sz w:val="24"/>
              </w:rPr>
            </w:pPr>
            <w:r>
              <w:rPr>
                <w:rFonts w:ascii="Times New Roman" w:hAnsi="Times New Roman"/>
                <w:b w:val="1"/>
                <w:sz w:val="24"/>
              </w:rPr>
              <w:t>Кількість годин на тиждень у класах</w:t>
            </w:r>
          </w:p>
        </w:tc>
      </w:tr>
      <w:tr>
        <w:trPr>
          <w:gridAfter w:val="0"/>
          <w:cantSplit/>
        </w:trPr>
        <w:tc>
          <w:tcPr>
            <w:tcW w:w="5778" w:type="dxa"/>
            <w:vMerge w:val="continue"/>
            <w:tcBorders>
              <w:top w:val="single" w:sz="4" w:space="0" w:shadow="0" w:frame="0" w:color="auto"/>
              <w:left w:val="single" w:sz="4" w:space="0" w:shadow="0" w:frame="0" w:color="auto"/>
              <w:bottom w:val="single" w:sz="6" w:space="0" w:shadow="0" w:frame="0" w:color="auto"/>
              <w:right w:val="single" w:sz="6" w:space="0" w:shadow="0" w:frame="0" w:color="auto"/>
            </w:tcBorders>
            <w:vAlign w:val="center"/>
          </w:tcPr>
          <w:p>
            <w:pPr>
              <w:spacing w:lineRule="auto" w:line="240" w:after="0" w:beforeAutospacing="0" w:afterAutospacing="0"/>
              <w:rPr>
                <w:rFonts w:ascii="Times New Roman" w:hAnsi="Times New Roman"/>
                <w:b w:val="1"/>
                <w:sz w:val="24"/>
              </w:rPr>
            </w:pPr>
          </w:p>
        </w:tc>
        <w:tc>
          <w:tcPr>
            <w:tcW w:w="2445"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b w:val="1"/>
                <w:sz w:val="24"/>
              </w:rPr>
            </w:pPr>
          </w:p>
          <w:p>
            <w:pPr>
              <w:spacing w:lineRule="auto" w:line="240" w:after="0" w:beforeAutospacing="0" w:afterAutospacing="0"/>
              <w:ind w:left="-108"/>
              <w:jc w:val="center"/>
              <w:rPr>
                <w:rFonts w:ascii="Times New Roman" w:hAnsi="Times New Roman"/>
                <w:b w:val="1"/>
                <w:sz w:val="24"/>
              </w:rPr>
            </w:pPr>
            <w:r>
              <w:rPr>
                <w:rFonts w:ascii="Times New Roman" w:hAnsi="Times New Roman"/>
                <w:b w:val="1"/>
                <w:sz w:val="24"/>
              </w:rPr>
              <w:t>5-А</w:t>
            </w:r>
          </w:p>
        </w:tc>
        <w:tc>
          <w:tcPr>
            <w:tcW w:w="2550"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rPr>
                <w:rFonts w:ascii="Times New Roman" w:hAnsi="Times New Roman"/>
                <w:b w:val="1"/>
                <w:sz w:val="24"/>
              </w:rPr>
            </w:pPr>
          </w:p>
          <w:p>
            <w:pPr>
              <w:spacing w:lineRule="auto" w:line="240" w:after="0" w:beforeAutospacing="0" w:afterAutospacing="0"/>
              <w:ind w:left="-108"/>
              <w:jc w:val="center"/>
              <w:rPr>
                <w:rFonts w:ascii="Times New Roman" w:hAnsi="Times New Roman"/>
                <w:b w:val="1"/>
                <w:sz w:val="24"/>
              </w:rPr>
            </w:pPr>
            <w:r>
              <w:rPr>
                <w:rFonts w:ascii="Times New Roman" w:hAnsi="Times New Roman"/>
                <w:b w:val="1"/>
                <w:sz w:val="24"/>
              </w:rPr>
              <w:t>6-А</w:t>
            </w:r>
          </w:p>
        </w:tc>
      </w:tr>
      <w:tr>
        <w:trPr>
          <w:gridAfter w:val="0"/>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b w:val="1"/>
                <w:sz w:val="24"/>
              </w:rPr>
            </w:pPr>
            <w:r>
              <w:rPr>
                <w:rFonts w:ascii="Times New Roman" w:hAnsi="Times New Roman"/>
                <w:b w:val="1"/>
                <w:sz w:val="24"/>
              </w:rPr>
              <w:t>Базові предмети</w:t>
            </w:r>
            <w:r>
              <w:rPr>
                <w:rFonts w:ascii="Times New Roman" w:hAnsi="Times New Roman"/>
                <w:b w:val="1"/>
                <w:sz w:val="24"/>
                <w:vertAlign w:val="superscript"/>
              </w:rPr>
              <w:t>1</w:t>
            </w:r>
          </w:p>
        </w:tc>
        <w:tc>
          <w:tcPr>
            <w:tcW w:w="2445"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b w:val="1"/>
                <w:sz w:val="24"/>
              </w:rPr>
            </w:pPr>
          </w:p>
        </w:tc>
        <w:tc>
          <w:tcPr>
            <w:tcW w:w="2550"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b w:val="1"/>
                <w:sz w:val="24"/>
              </w:rPr>
            </w:pPr>
          </w:p>
        </w:tc>
      </w:tr>
      <w:tr>
        <w:trPr>
          <w:gridAfter w:val="0"/>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sz w:val="24"/>
              </w:rPr>
              <w:t xml:space="preserve">Українська мова </w:t>
            </w:r>
          </w:p>
        </w:tc>
        <w:tc>
          <w:tcPr>
            <w:tcW w:w="2445"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4</w:t>
            </w:r>
          </w:p>
        </w:tc>
        <w:tc>
          <w:tcPr>
            <w:tcW w:w="2550"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4</w:t>
            </w:r>
          </w:p>
        </w:tc>
      </w:tr>
      <w:tr>
        <w:trPr>
          <w:gridAfter w:val="0"/>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sz w:val="24"/>
              </w:rPr>
              <w:t xml:space="preserve">Українська  література </w:t>
            </w:r>
          </w:p>
        </w:tc>
        <w:tc>
          <w:tcPr>
            <w:tcW w:w="2445"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2</w:t>
            </w:r>
          </w:p>
        </w:tc>
        <w:tc>
          <w:tcPr>
            <w:tcW w:w="2550"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2</w:t>
            </w:r>
          </w:p>
        </w:tc>
      </w:tr>
      <w:tr>
        <w:trPr>
          <w:gridAfter w:val="0"/>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sz w:val="24"/>
              </w:rPr>
              <w:t>Зарубіжна література</w:t>
            </w:r>
          </w:p>
        </w:tc>
        <w:tc>
          <w:tcPr>
            <w:tcW w:w="2445"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1,5</w:t>
            </w:r>
          </w:p>
        </w:tc>
        <w:tc>
          <w:tcPr>
            <w:tcW w:w="2550"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1,5</w:t>
            </w:r>
          </w:p>
        </w:tc>
      </w:tr>
      <w:tr>
        <w:trPr>
          <w:gridAfter w:val="0"/>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sz w:val="24"/>
              </w:rPr>
              <w:t>Англійська мова</w:t>
            </w:r>
          </w:p>
        </w:tc>
        <w:tc>
          <w:tcPr>
            <w:tcW w:w="2445"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3,5</w:t>
            </w:r>
          </w:p>
        </w:tc>
        <w:tc>
          <w:tcPr>
            <w:tcW w:w="2550"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3,5</w:t>
            </w:r>
          </w:p>
        </w:tc>
      </w:tr>
      <w:tr>
        <w:trPr>
          <w:gridAfter w:val="0"/>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keepNext w:val="1"/>
              <w:spacing w:lineRule="auto" w:line="240" w:after="0" w:beforeAutospacing="0" w:afterAutospacing="0"/>
              <w:ind w:left="33"/>
              <w:outlineLvl w:val="0"/>
              <w:rPr>
                <w:rFonts w:ascii="Times New Roman" w:hAnsi="Times New Roman"/>
                <w:sz w:val="24"/>
              </w:rPr>
            </w:pPr>
            <w:r>
              <w:rPr>
                <w:rFonts w:ascii="Times New Roman" w:hAnsi="Times New Roman"/>
                <w:sz w:val="24"/>
              </w:rPr>
              <w:t xml:space="preserve">Математика </w:t>
            </w:r>
          </w:p>
        </w:tc>
        <w:tc>
          <w:tcPr>
            <w:tcW w:w="2445"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5</w:t>
            </w:r>
          </w:p>
        </w:tc>
        <w:tc>
          <w:tcPr>
            <w:tcW w:w="2550"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5</w:t>
            </w:r>
          </w:p>
        </w:tc>
      </w:tr>
      <w:tr>
        <w:trPr>
          <w:gridAfter w:val="0"/>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sz w:val="24"/>
              </w:rPr>
              <w:t>Пізнаємо природу</w:t>
            </w:r>
          </w:p>
        </w:tc>
        <w:tc>
          <w:tcPr>
            <w:tcW w:w="2445"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2</w:t>
            </w:r>
          </w:p>
        </w:tc>
        <w:tc>
          <w:tcPr>
            <w:tcW w:w="2550"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2</w:t>
            </w:r>
          </w:p>
        </w:tc>
      </w:tr>
      <w:tr>
        <w:trPr>
          <w:gridAfter w:val="0"/>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sz w:val="24"/>
              </w:rPr>
              <w:t>Географія</w:t>
            </w:r>
          </w:p>
        </w:tc>
        <w:tc>
          <w:tcPr>
            <w:tcW w:w="2445"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w:t>
            </w:r>
          </w:p>
        </w:tc>
        <w:tc>
          <w:tcPr>
            <w:tcW w:w="2550"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2</w:t>
            </w:r>
          </w:p>
        </w:tc>
      </w:tr>
      <w:tr>
        <w:trPr>
          <w:gridAfter w:val="0"/>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sz w:val="24"/>
              </w:rPr>
              <w:t>Здоров’я, безпека та добробут (інтегрований курс)</w:t>
            </w:r>
          </w:p>
        </w:tc>
        <w:tc>
          <w:tcPr>
            <w:tcW w:w="2445"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rPr>
                <w:rFonts w:ascii="Times New Roman" w:hAnsi="Times New Roman"/>
                <w:sz w:val="24"/>
              </w:rPr>
            </w:pPr>
            <w:r>
              <w:rPr>
                <w:rFonts w:ascii="Times New Roman" w:hAnsi="Times New Roman"/>
                <w:sz w:val="24"/>
              </w:rPr>
              <w:t xml:space="preserve">                   1,5</w:t>
            </w:r>
          </w:p>
        </w:tc>
        <w:tc>
          <w:tcPr>
            <w:tcW w:w="2550"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1,5</w:t>
            </w:r>
          </w:p>
        </w:tc>
      </w:tr>
      <w:tr>
        <w:trPr>
          <w:gridAfter w:val="0"/>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sz w:val="24"/>
              </w:rPr>
              <w:t>Досліджуємо історію і суспільство (інтегрований курс)</w:t>
            </w:r>
          </w:p>
        </w:tc>
        <w:tc>
          <w:tcPr>
            <w:tcW w:w="2445"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1</w:t>
            </w:r>
          </w:p>
        </w:tc>
        <w:tc>
          <w:tcPr>
            <w:tcW w:w="2550"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 xml:space="preserve"> 2</w:t>
            </w:r>
          </w:p>
        </w:tc>
      </w:tr>
      <w:tr>
        <w:trPr>
          <w:gridAfter w:val="0"/>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sz w:val="24"/>
              </w:rPr>
              <w:t>Інформатика</w:t>
            </w:r>
          </w:p>
        </w:tc>
        <w:tc>
          <w:tcPr>
            <w:tcW w:w="2445"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1,5</w:t>
            </w:r>
          </w:p>
        </w:tc>
        <w:tc>
          <w:tcPr>
            <w:tcW w:w="2550"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1,5</w:t>
            </w:r>
          </w:p>
        </w:tc>
      </w:tr>
      <w:tr>
        <w:trPr>
          <w:gridAfter w:val="0"/>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sz w:val="24"/>
              </w:rPr>
              <w:t>Технології</w:t>
            </w:r>
          </w:p>
        </w:tc>
        <w:tc>
          <w:tcPr>
            <w:tcW w:w="2445"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2</w:t>
            </w:r>
          </w:p>
        </w:tc>
        <w:tc>
          <w:tcPr>
            <w:tcW w:w="2550"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2</w:t>
            </w:r>
          </w:p>
        </w:tc>
      </w:tr>
      <w:tr>
        <w:trPr>
          <w:gridAfter w:val="0"/>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sz w:val="24"/>
              </w:rPr>
              <w:t>Мистецтво (інтегрований курс)</w:t>
            </w:r>
          </w:p>
        </w:tc>
        <w:tc>
          <w:tcPr>
            <w:tcW w:w="2445"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2</w:t>
            </w:r>
          </w:p>
        </w:tc>
        <w:tc>
          <w:tcPr>
            <w:tcW w:w="2550"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2</w:t>
            </w:r>
          </w:p>
        </w:tc>
      </w:tr>
      <w:tr>
        <w:trPr>
          <w:gridAfter w:val="0"/>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rPr>
                <w:rFonts w:ascii="Times New Roman" w:hAnsi="Times New Roman"/>
                <w:sz w:val="24"/>
              </w:rPr>
            </w:pPr>
            <w:r>
              <w:rPr>
                <w:rFonts w:ascii="Times New Roman" w:hAnsi="Times New Roman"/>
                <w:sz w:val="24"/>
              </w:rPr>
              <w:t>Фізична культура</w:t>
            </w:r>
          </w:p>
        </w:tc>
        <w:tc>
          <w:tcPr>
            <w:tcW w:w="2445"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3</w:t>
            </w:r>
          </w:p>
        </w:tc>
        <w:tc>
          <w:tcPr>
            <w:tcW w:w="2550"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3</w:t>
            </w:r>
          </w:p>
        </w:tc>
      </w:tr>
      <w:tr>
        <w:trPr>
          <w:gridAfter w:val="0"/>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b w:val="1"/>
                <w:sz w:val="24"/>
              </w:rPr>
            </w:pPr>
            <w:r>
              <w:rPr>
                <w:rFonts w:ascii="Times New Roman" w:hAnsi="Times New Roman"/>
                <w:b w:val="1"/>
                <w:sz w:val="24"/>
              </w:rPr>
              <w:t>Всього</w:t>
            </w:r>
          </w:p>
        </w:tc>
        <w:tc>
          <w:tcPr>
            <w:tcW w:w="2445"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b w:val="1"/>
                <w:sz w:val="24"/>
              </w:rPr>
            </w:pPr>
            <w:r>
              <w:rPr>
                <w:rFonts w:ascii="Times New Roman" w:hAnsi="Times New Roman"/>
                <w:b w:val="1"/>
                <w:sz w:val="24"/>
              </w:rPr>
              <w:t>26+3</w:t>
            </w:r>
          </w:p>
        </w:tc>
        <w:tc>
          <w:tcPr>
            <w:tcW w:w="2550"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b w:val="1"/>
                <w:sz w:val="24"/>
              </w:rPr>
            </w:pPr>
            <w:r>
              <w:rPr>
                <w:rFonts w:ascii="Times New Roman" w:hAnsi="Times New Roman"/>
                <w:b w:val="1"/>
                <w:sz w:val="24"/>
              </w:rPr>
              <w:t>29+3</w:t>
            </w:r>
          </w:p>
        </w:tc>
      </w:tr>
      <w:tr>
        <w:trPr>
          <w:gridAfter w:val="0"/>
          <w:cantSplit/>
          <w:trHeight w:hRule="atLeast" w:val="495"/>
        </w:trPr>
        <w:tc>
          <w:tcPr>
            <w:tcW w:w="5778"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b w:val="1"/>
                <w:sz w:val="24"/>
              </w:rPr>
              <w:t>Додаткові години</w:t>
            </w:r>
            <w:r>
              <w:rPr>
                <w:rFonts w:ascii="Times New Roman" w:hAnsi="Times New Roman"/>
                <w:b w:val="1"/>
                <w:sz w:val="24"/>
                <w:vertAlign w:val="superscript"/>
              </w:rPr>
              <w:t xml:space="preserve"> 1</w:t>
            </w:r>
            <w:r>
              <w:rPr>
                <w:rFonts w:ascii="Times New Roman" w:hAnsi="Times New Roman"/>
                <w:sz w:val="24"/>
              </w:rPr>
              <w:t>на профільні предмети, окремі базові предмети, спеціальні курси, факультативні курси та індивідуальні заняття</w:t>
            </w:r>
          </w:p>
        </w:tc>
        <w:tc>
          <w:tcPr>
            <w:tcW w:w="2445"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jc w:val="center"/>
              <w:rPr>
                <w:rFonts w:ascii="Times New Roman" w:hAnsi="Times New Roman"/>
                <w:b w:val="1"/>
                <w:sz w:val="24"/>
              </w:rPr>
            </w:pPr>
            <w:r>
              <w:rPr>
                <w:rFonts w:ascii="Times New Roman" w:hAnsi="Times New Roman"/>
                <w:b w:val="1"/>
                <w:sz w:val="24"/>
              </w:rPr>
              <w:t>0</w:t>
            </w:r>
          </w:p>
        </w:tc>
        <w:tc>
          <w:tcPr>
            <w:tcW w:w="2550"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jc w:val="center"/>
              <w:rPr>
                <w:rFonts w:ascii="Times New Roman" w:hAnsi="Times New Roman"/>
                <w:b w:val="1"/>
                <w:sz w:val="24"/>
              </w:rPr>
            </w:pPr>
            <w:r>
              <w:rPr>
                <w:rFonts w:ascii="Times New Roman" w:hAnsi="Times New Roman"/>
                <w:b w:val="1"/>
                <w:sz w:val="24"/>
              </w:rPr>
              <w:t>0</w:t>
            </w:r>
          </w:p>
        </w:tc>
      </w:tr>
      <w:tr>
        <w:trPr>
          <w:gridAfter w:val="0"/>
          <w:cantSplit/>
        </w:trPr>
        <w:tc>
          <w:tcPr>
            <w:tcW w:w="5778"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sz w:val="24"/>
              </w:rPr>
              <w:t>Разом</w:t>
            </w:r>
          </w:p>
        </w:tc>
        <w:tc>
          <w:tcPr>
            <w:tcW w:w="2445"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b w:val="1"/>
                <w:sz w:val="24"/>
              </w:rPr>
            </w:pPr>
            <w:r>
              <w:rPr>
                <w:rFonts w:ascii="Times New Roman" w:hAnsi="Times New Roman"/>
                <w:b w:val="1"/>
                <w:sz w:val="24"/>
              </w:rPr>
              <w:t>26+3</w:t>
            </w:r>
          </w:p>
        </w:tc>
        <w:tc>
          <w:tcPr>
            <w:tcW w:w="2550"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b w:val="1"/>
                <w:sz w:val="24"/>
              </w:rPr>
            </w:pPr>
            <w:r>
              <w:rPr>
                <w:rFonts w:ascii="Times New Roman" w:hAnsi="Times New Roman"/>
                <w:b w:val="1"/>
                <w:sz w:val="24"/>
              </w:rPr>
              <w:t>29+3</w:t>
            </w:r>
          </w:p>
        </w:tc>
      </w:tr>
    </w:tbl>
    <w:p>
      <w:pPr>
        <w:shd w:val="clear" w:fill="FFFFFF"/>
        <w:spacing w:lineRule="atLeast" w:line="360" w:before="72" w:after="0" w:beforeAutospacing="0" w:afterAutospacing="0"/>
        <w:rPr>
          <w:rFonts w:ascii="Times New Roman" w:hAnsi="Times New Roman"/>
          <w:sz w:val="24"/>
        </w:rPr>
      </w:pPr>
    </w:p>
    <w:p>
      <w:pPr>
        <w:pStyle w:val="P1"/>
        <w:ind w:right="3"/>
        <w:jc w:val="center"/>
        <w:rPr>
          <w:rFonts w:ascii="Times New Roman" w:hAnsi="Times New Roman"/>
          <w:b w:val="1"/>
          <w:color w:val="000000"/>
          <w:sz w:val="28"/>
        </w:rPr>
      </w:pPr>
    </w:p>
    <w:p>
      <w:pPr>
        <w:spacing w:after="0" w:beforeAutospacing="0" w:afterAutospacing="0"/>
        <w:jc w:val="center"/>
        <w:rPr>
          <w:rFonts w:ascii="Times New Roman" w:hAnsi="Times New Roman"/>
          <w:b w:val="1"/>
          <w:sz w:val="28"/>
        </w:rPr>
      </w:pPr>
      <w:r>
        <w:rPr>
          <w:rFonts w:ascii="Times New Roman" w:hAnsi="Times New Roman"/>
          <w:b w:val="1"/>
          <w:sz w:val="28"/>
        </w:rPr>
        <w:br w:type="page"/>
      </w:r>
    </w:p>
    <w:p>
      <w:pPr>
        <w:keepNext w:val="1"/>
        <w:spacing w:lineRule="auto" w:line="240" w:after="60" w:beforeAutospacing="0" w:afterAutospacing="0"/>
        <w:jc w:val="center"/>
        <w:outlineLvl w:val="2"/>
        <w:rPr>
          <w:rFonts w:ascii="Cambria" w:hAnsi="Cambria"/>
          <w:b w:val="1"/>
          <w:sz w:val="26"/>
        </w:rPr>
      </w:pPr>
      <w:r>
        <w:rPr>
          <w:rFonts w:ascii="Cambria" w:hAnsi="Cambria"/>
          <w:b w:val="1"/>
          <w:color w:val="000000"/>
          <w:sz w:val="26"/>
        </w:rPr>
        <w:t>НАВЧАЛЬНИЙ ПЛАН </w:t>
      </w:r>
    </w:p>
    <w:p>
      <w:pPr>
        <w:keepNext w:val="1"/>
        <w:spacing w:lineRule="auto" w:line="240" w:after="60" w:beforeAutospacing="0" w:afterAutospacing="0"/>
        <w:jc w:val="center"/>
        <w:outlineLvl w:val="2"/>
        <w:rPr>
          <w:rFonts w:ascii="Cambria" w:hAnsi="Cambria"/>
          <w:b w:val="1"/>
          <w:sz w:val="26"/>
        </w:rPr>
      </w:pPr>
      <w:r>
        <w:rPr>
          <w:rFonts w:ascii="Cambria" w:hAnsi="Cambria"/>
          <w:b w:val="1"/>
          <w:color w:val="000000"/>
          <w:sz w:val="26"/>
        </w:rPr>
        <w:t>учнів 7-9-х класів  </w:t>
      </w:r>
    </w:p>
    <w:p>
      <w:pPr>
        <w:keepNext w:val="1"/>
        <w:spacing w:lineRule="auto" w:line="240" w:after="60" w:beforeAutospacing="0" w:afterAutospacing="0"/>
        <w:jc w:val="center"/>
        <w:outlineLvl w:val="2"/>
        <w:rPr>
          <w:rFonts w:ascii="Cambria" w:hAnsi="Cambria"/>
          <w:b w:val="1"/>
          <w:sz w:val="26"/>
        </w:rPr>
      </w:pPr>
      <w:r>
        <w:rPr>
          <w:rFonts w:ascii="Cambria" w:hAnsi="Cambria"/>
          <w:b w:val="1"/>
          <w:color w:val="000000"/>
          <w:sz w:val="26"/>
        </w:rPr>
        <w:t>Білозерської ЗОШ І-ІІІ ступенів № 13 Білозерської міської ради</w:t>
      </w:r>
    </w:p>
    <w:p>
      <w:pPr>
        <w:spacing w:lineRule="auto" w:line="240" w:beforeAutospacing="0" w:afterAutospacing="0"/>
        <w:jc w:val="center"/>
        <w:rPr>
          <w:rFonts w:ascii="Times New Roman" w:hAnsi="Times New Roman"/>
          <w:sz w:val="24"/>
        </w:rPr>
      </w:pPr>
      <w:r>
        <w:rPr>
          <w:rFonts w:ascii="Times New Roman" w:hAnsi="Times New Roman"/>
          <w:b w:val="1"/>
          <w:color w:val="000000"/>
        </w:rPr>
        <w:t>на 2024-2025 навчальний рік </w:t>
      </w:r>
    </w:p>
    <w:p>
      <w:pPr>
        <w:spacing w:lineRule="auto" w:line="240" w:after="0" w:beforeAutospacing="0" w:afterAutospacing="0"/>
        <w:jc w:val="center"/>
        <w:rPr>
          <w:rFonts w:ascii="Times New Roman" w:hAnsi="Times New Roman"/>
          <w:b w:val="1"/>
          <w:color w:val="000000"/>
          <w:sz w:val="24"/>
        </w:rPr>
      </w:pPr>
      <w:r>
        <w:rPr>
          <w:rFonts w:ascii="Times New Roman" w:hAnsi="Times New Roman"/>
          <w:b w:val="1"/>
          <w:color w:val="000000"/>
          <w:sz w:val="24"/>
        </w:rPr>
        <w:t xml:space="preserve">(складений на основі </w:t>
      </w:r>
    </w:p>
    <w:p>
      <w:pPr>
        <w:shd w:val="clear" w:fill="FFFFFF"/>
        <w:spacing w:lineRule="atLeast" w:line="360" w:after="0" w:beforeAutospacing="0" w:afterAutospacing="0"/>
        <w:jc w:val="center"/>
        <w:rPr>
          <w:rFonts w:ascii="Times New Roman" w:hAnsi="Times New Roman"/>
          <w:sz w:val="24"/>
        </w:rPr>
      </w:pPr>
      <w:r>
        <w:rPr>
          <w:rFonts w:ascii="Times New Roman" w:hAnsi="Times New Roman"/>
          <w:b w:val="1"/>
          <w:color w:val="000000"/>
          <w:sz w:val="24"/>
        </w:rPr>
        <w:t xml:space="preserve">Типової освітньої програми </w:t>
      </w:r>
      <w:r>
        <w:rPr>
          <w:rFonts w:ascii="Times New Roman" w:hAnsi="Times New Roman"/>
          <w:b w:val="1"/>
          <w:sz w:val="24"/>
        </w:rPr>
        <w:t>розробленою</w:t>
      </w:r>
    </w:p>
    <w:p>
      <w:pPr>
        <w:spacing w:lineRule="auto" w:line="240" w:after="0" w:beforeAutospacing="0" w:afterAutospacing="0"/>
        <w:jc w:val="center"/>
        <w:rPr>
          <w:rFonts w:ascii="Times New Roman" w:hAnsi="Times New Roman"/>
          <w:b w:val="1"/>
          <w:color w:val="000000"/>
          <w:sz w:val="24"/>
        </w:rPr>
      </w:pPr>
      <w:r>
        <w:rPr>
          <w:rFonts w:ascii="Times New Roman" w:hAnsi="Times New Roman"/>
          <w:b w:val="1"/>
          <w:color w:val="000000"/>
          <w:sz w:val="24"/>
        </w:rPr>
        <w:t xml:space="preserve"> </w:t>
      </w:r>
      <w:r>
        <w:rPr>
          <w:rFonts w:ascii="Times New Roman" w:hAnsi="Times New Roman"/>
          <w:b w:val="1"/>
          <w:sz w:val="24"/>
        </w:rPr>
        <w:t xml:space="preserve">закладів загальної середньої освіти </w:t>
        <w:br w:type="textWrapping"/>
        <w:t>з навчанням українською мовою</w:t>
      </w:r>
      <w:r>
        <w:rPr>
          <w:rFonts w:ascii="Times New Roman" w:hAnsi="Times New Roman"/>
          <w:b w:val="1"/>
          <w:color w:val="000000"/>
          <w:sz w:val="24"/>
        </w:rPr>
        <w:t xml:space="preserve">, затвердженої наказом  МОН </w:t>
      </w:r>
      <w:r>
        <w:rPr>
          <w:rFonts w:ascii="Calibri" w:hAnsi="Calibri"/>
          <w:color w:val="000000"/>
          <w:sz w:val="24"/>
        </w:rPr>
        <w:t> </w:t>
      </w:r>
      <w:r>
        <w:rPr>
          <w:rFonts w:ascii="Times New Roman" w:hAnsi="Times New Roman"/>
          <w:b w:val="1"/>
          <w:color w:val="000000"/>
          <w:sz w:val="24"/>
        </w:rPr>
        <w:t xml:space="preserve">від 20.04.2018 року  </w:t>
      </w:r>
    </w:p>
    <w:p>
      <w:pPr>
        <w:spacing w:lineRule="auto" w:line="240" w:after="0" w:beforeAutospacing="0" w:afterAutospacing="0"/>
        <w:jc w:val="center"/>
        <w:rPr>
          <w:rFonts w:ascii="Times New Roman" w:hAnsi="Times New Roman"/>
          <w:b w:val="1"/>
          <w:color w:val="000000"/>
          <w:sz w:val="24"/>
        </w:rPr>
      </w:pPr>
      <w:r>
        <w:rPr>
          <w:rFonts w:ascii="Times New Roman" w:hAnsi="Times New Roman"/>
          <w:b w:val="1"/>
          <w:color w:val="000000"/>
          <w:sz w:val="24"/>
        </w:rPr>
        <w:t>№ 405, Додаток 1) </w:t>
      </w:r>
    </w:p>
    <w:p>
      <w:pPr>
        <w:spacing w:lineRule="auto" w:line="240" w:after="0" w:beforeAutospacing="0" w:afterAutospacing="0"/>
        <w:jc w:val="center"/>
        <w:rPr>
          <w:rFonts w:ascii="Times New Roman" w:hAnsi="Times New Roman"/>
          <w:b w:val="1"/>
          <w:sz w:val="24"/>
        </w:rPr>
      </w:pPr>
    </w:p>
    <w:p>
      <w:pPr>
        <w:spacing w:lineRule="auto" w:line="240" w:after="0" w:beforeAutospacing="0" w:afterAutospacing="0"/>
        <w:jc w:val="center"/>
        <w:rPr>
          <w:rFonts w:ascii="Times New Roman" w:hAnsi="Times New Roman"/>
          <w:b w:val="1"/>
          <w:sz w:val="16"/>
        </w:rPr>
      </w:pPr>
    </w:p>
    <w:tbl>
      <w:tblPr>
        <w:tblW w:w="10637" w:type="dxa"/>
        <w:tblInd w:w="-1031"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0A0"/>
      </w:tblPr>
      <w:tblGrid/>
      <w:tr>
        <w:trPr>
          <w:trHeight w:hRule="atLeast" w:val="330"/>
        </w:trPr>
        <w:tc>
          <w:tcPr>
            <w:tcW w:w="2289" w:type="dxa"/>
            <w:vMerge w:val="restart"/>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b w:val="1"/>
                <w:sz w:val="20"/>
              </w:rPr>
            </w:pPr>
            <w:r>
              <w:rPr>
                <w:rFonts w:ascii="Times New Roman" w:hAnsi="Times New Roman"/>
                <w:b w:val="1"/>
                <w:sz w:val="20"/>
              </w:rPr>
              <w:t>Освітні галузі</w:t>
            </w:r>
          </w:p>
        </w:tc>
        <w:tc>
          <w:tcPr>
            <w:tcW w:w="2136" w:type="dxa"/>
            <w:vMerge w:val="restart"/>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b w:val="1"/>
                <w:sz w:val="20"/>
              </w:rPr>
            </w:pPr>
            <w:r>
              <w:rPr>
                <w:rFonts w:ascii="Times New Roman" w:hAnsi="Times New Roman"/>
                <w:b w:val="1"/>
                <w:sz w:val="20"/>
              </w:rPr>
              <w:t>Предмети</w:t>
            </w:r>
          </w:p>
        </w:tc>
        <w:tc>
          <w:tcPr>
            <w:tcW w:w="6212" w:type="dxa"/>
            <w:gridSpan w:val="5"/>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b w:val="1"/>
                <w:sz w:val="20"/>
              </w:rPr>
            </w:pPr>
            <w:r>
              <w:rPr>
                <w:rFonts w:ascii="Times New Roman" w:hAnsi="Times New Roman"/>
                <w:b w:val="1"/>
                <w:sz w:val="20"/>
              </w:rPr>
              <w:t>Кількість годин на тиждень у класах</w:t>
            </w:r>
          </w:p>
        </w:tc>
      </w:tr>
      <w:tr>
        <w:trPr>
          <w:trHeight w:hRule="atLeast" w:val="300"/>
        </w:trPr>
        <w:tc>
          <w:tcPr>
            <w:tcW w:w="2289" w:type="dxa"/>
            <w:vMerge w:val="continue"/>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b w:val="1"/>
                <w:sz w:val="20"/>
              </w:rPr>
            </w:pPr>
          </w:p>
        </w:tc>
        <w:tc>
          <w:tcPr>
            <w:tcW w:w="2136" w:type="dxa"/>
            <w:vMerge w:val="continue"/>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b w:val="1"/>
                <w:sz w:val="20"/>
              </w:rPr>
            </w:pPr>
          </w:p>
        </w:tc>
        <w:tc>
          <w:tcPr>
            <w:tcW w:w="16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b w:val="1"/>
                <w:sz w:val="20"/>
              </w:rPr>
            </w:pPr>
            <w:r>
              <w:rPr>
                <w:rFonts w:ascii="Times New Roman" w:hAnsi="Times New Roman"/>
                <w:b w:val="1"/>
                <w:sz w:val="20"/>
              </w:rPr>
              <w:t>7А</w:t>
            </w:r>
          </w:p>
        </w:tc>
        <w:tc>
          <w:tcPr>
            <w:tcW w:w="127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b w:val="1"/>
                <w:sz w:val="20"/>
              </w:rPr>
            </w:pPr>
            <w:r>
              <w:rPr>
                <w:rFonts w:ascii="Times New Roman" w:hAnsi="Times New Roman"/>
                <w:b w:val="1"/>
                <w:sz w:val="20"/>
              </w:rPr>
              <w:t>7-Б</w:t>
            </w:r>
          </w:p>
        </w:tc>
        <w:tc>
          <w:tcPr>
            <w:tcW w:w="99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b w:val="1"/>
                <w:sz w:val="20"/>
              </w:rPr>
            </w:pPr>
            <w:r>
              <w:rPr>
                <w:rFonts w:ascii="Times New Roman" w:hAnsi="Times New Roman"/>
                <w:b w:val="1"/>
                <w:sz w:val="20"/>
              </w:rPr>
              <w:t>8-А</w:t>
            </w:r>
          </w:p>
        </w:tc>
        <w:tc>
          <w:tcPr>
            <w:tcW w:w="99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b w:val="1"/>
                <w:sz w:val="20"/>
              </w:rPr>
            </w:pPr>
            <w:r>
              <w:rPr>
                <w:rFonts w:ascii="Times New Roman" w:hAnsi="Times New Roman"/>
                <w:b w:val="1"/>
                <w:sz w:val="20"/>
              </w:rPr>
              <w:t>8-Б</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b w:val="1"/>
                <w:sz w:val="20"/>
              </w:rPr>
            </w:pPr>
            <w:r>
              <w:rPr>
                <w:rFonts w:ascii="Times New Roman" w:hAnsi="Times New Roman"/>
                <w:b w:val="1"/>
                <w:sz w:val="20"/>
              </w:rPr>
              <w:t>9-А</w:t>
            </w:r>
          </w:p>
        </w:tc>
      </w:tr>
      <w:tr>
        <w:tc>
          <w:tcPr>
            <w:tcW w:w="2289" w:type="dxa"/>
            <w:vMerge w:val="restart"/>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sz w:val="20"/>
              </w:rPr>
            </w:pPr>
            <w:r>
              <w:rPr>
                <w:rFonts w:ascii="Times New Roman" w:hAnsi="Times New Roman"/>
                <w:sz w:val="20"/>
              </w:rPr>
              <w:t>Мови і літератури</w:t>
            </w:r>
          </w:p>
        </w:tc>
        <w:tc>
          <w:tcPr>
            <w:tcW w:w="213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sz w:val="20"/>
              </w:rPr>
            </w:pPr>
            <w:r>
              <w:rPr>
                <w:rFonts w:ascii="Times New Roman" w:hAnsi="Times New Roman"/>
                <w:sz w:val="20"/>
              </w:rPr>
              <w:t xml:space="preserve">Українська мова </w:t>
            </w:r>
          </w:p>
        </w:tc>
        <w:tc>
          <w:tcPr>
            <w:tcW w:w="16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2,5</w:t>
            </w:r>
          </w:p>
        </w:tc>
        <w:tc>
          <w:tcPr>
            <w:tcW w:w="127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2,5</w:t>
            </w:r>
          </w:p>
        </w:tc>
        <w:tc>
          <w:tcPr>
            <w:tcW w:w="99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c>
          <w:tcPr>
            <w:tcW w:w="99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r>
      <w:tr>
        <w:tc>
          <w:tcPr>
            <w:tcW w:w="2289" w:type="dxa"/>
            <w:vMerge w:val="continue"/>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Calibri" w:hAnsi="Calibri"/>
                <w:sz w:val="20"/>
              </w:rPr>
            </w:pPr>
          </w:p>
        </w:tc>
        <w:tc>
          <w:tcPr>
            <w:tcW w:w="213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sz w:val="20"/>
              </w:rPr>
            </w:pPr>
            <w:r>
              <w:rPr>
                <w:rFonts w:ascii="Times New Roman" w:hAnsi="Times New Roman"/>
                <w:sz w:val="20"/>
              </w:rPr>
              <w:t>Українська література</w:t>
            </w:r>
          </w:p>
        </w:tc>
        <w:tc>
          <w:tcPr>
            <w:tcW w:w="16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c>
          <w:tcPr>
            <w:tcW w:w="127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c>
          <w:tcPr>
            <w:tcW w:w="99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c>
          <w:tcPr>
            <w:tcW w:w="99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r>
      <w:tr>
        <w:tc>
          <w:tcPr>
            <w:tcW w:w="2289" w:type="dxa"/>
            <w:vMerge w:val="continue"/>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Calibri" w:hAnsi="Calibri"/>
                <w:sz w:val="20"/>
              </w:rPr>
            </w:pPr>
          </w:p>
        </w:tc>
        <w:tc>
          <w:tcPr>
            <w:tcW w:w="213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sz w:val="20"/>
              </w:rPr>
            </w:pPr>
            <w:r>
              <w:rPr>
                <w:rFonts w:ascii="Times New Roman" w:hAnsi="Times New Roman"/>
                <w:sz w:val="20"/>
              </w:rPr>
              <w:t>Англійська мова</w:t>
            </w:r>
          </w:p>
        </w:tc>
        <w:tc>
          <w:tcPr>
            <w:tcW w:w="16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3</w:t>
            </w:r>
          </w:p>
        </w:tc>
        <w:tc>
          <w:tcPr>
            <w:tcW w:w="127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3</w:t>
            </w:r>
          </w:p>
        </w:tc>
        <w:tc>
          <w:tcPr>
            <w:tcW w:w="99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3</w:t>
            </w:r>
          </w:p>
        </w:tc>
        <w:tc>
          <w:tcPr>
            <w:tcW w:w="99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3</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3</w:t>
            </w:r>
          </w:p>
        </w:tc>
      </w:tr>
      <w:tr>
        <w:tc>
          <w:tcPr>
            <w:tcW w:w="2289" w:type="dxa"/>
            <w:vMerge w:val="continue"/>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Calibri" w:hAnsi="Calibri"/>
                <w:sz w:val="20"/>
              </w:rPr>
            </w:pPr>
          </w:p>
        </w:tc>
        <w:tc>
          <w:tcPr>
            <w:tcW w:w="213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sz w:val="20"/>
              </w:rPr>
            </w:pPr>
            <w:r>
              <w:rPr>
                <w:rFonts w:ascii="Times New Roman" w:hAnsi="Times New Roman"/>
                <w:sz w:val="20"/>
              </w:rPr>
              <w:t>Зарубіжна література</w:t>
            </w:r>
          </w:p>
        </w:tc>
        <w:tc>
          <w:tcPr>
            <w:tcW w:w="16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c>
          <w:tcPr>
            <w:tcW w:w="127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c>
          <w:tcPr>
            <w:tcW w:w="99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c>
          <w:tcPr>
            <w:tcW w:w="99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r>
      <w:tr>
        <w:tc>
          <w:tcPr>
            <w:tcW w:w="2289" w:type="dxa"/>
            <w:vMerge w:val="continue"/>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Calibri" w:hAnsi="Calibri"/>
                <w:sz w:val="20"/>
              </w:rPr>
            </w:pPr>
          </w:p>
        </w:tc>
        <w:tc>
          <w:tcPr>
            <w:tcW w:w="213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sz w:val="20"/>
              </w:rPr>
            </w:pPr>
            <w:r>
              <w:rPr>
                <w:rFonts w:ascii="Times New Roman" w:hAnsi="Times New Roman"/>
                <w:sz w:val="20"/>
              </w:rPr>
              <w:t>Історія України</w:t>
            </w:r>
          </w:p>
        </w:tc>
        <w:tc>
          <w:tcPr>
            <w:tcW w:w="16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1</w:t>
            </w:r>
          </w:p>
        </w:tc>
        <w:tc>
          <w:tcPr>
            <w:tcW w:w="127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1</w:t>
            </w:r>
          </w:p>
        </w:tc>
        <w:tc>
          <w:tcPr>
            <w:tcW w:w="99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1,5</w:t>
            </w:r>
          </w:p>
        </w:tc>
        <w:tc>
          <w:tcPr>
            <w:tcW w:w="99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1,5</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1,5</w:t>
            </w:r>
          </w:p>
        </w:tc>
      </w:tr>
      <w:tr>
        <w:tc>
          <w:tcPr>
            <w:tcW w:w="2289" w:type="dxa"/>
            <w:vMerge w:val="restart"/>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sz w:val="20"/>
              </w:rPr>
            </w:pPr>
            <w:r>
              <w:rPr>
                <w:rFonts w:ascii="Times New Roman" w:hAnsi="Times New Roman"/>
                <w:sz w:val="20"/>
              </w:rPr>
              <w:t>Суспільствознавство</w:t>
            </w:r>
          </w:p>
        </w:tc>
        <w:tc>
          <w:tcPr>
            <w:tcW w:w="213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sz w:val="20"/>
              </w:rPr>
            </w:pPr>
            <w:r>
              <w:rPr>
                <w:rFonts w:ascii="Times New Roman" w:hAnsi="Times New Roman"/>
                <w:sz w:val="20"/>
              </w:rPr>
              <w:t>Всесвітня історія</w:t>
            </w:r>
          </w:p>
        </w:tc>
        <w:tc>
          <w:tcPr>
            <w:tcW w:w="16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1</w:t>
            </w:r>
          </w:p>
        </w:tc>
        <w:tc>
          <w:tcPr>
            <w:tcW w:w="127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1</w:t>
            </w:r>
          </w:p>
        </w:tc>
        <w:tc>
          <w:tcPr>
            <w:tcW w:w="99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1</w:t>
            </w:r>
          </w:p>
        </w:tc>
        <w:tc>
          <w:tcPr>
            <w:tcW w:w="99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1</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1</w:t>
            </w:r>
          </w:p>
        </w:tc>
      </w:tr>
      <w:tr>
        <w:tc>
          <w:tcPr>
            <w:tcW w:w="2289" w:type="dxa"/>
            <w:vMerge w:val="continue"/>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sz w:val="20"/>
              </w:rPr>
            </w:pPr>
          </w:p>
        </w:tc>
        <w:tc>
          <w:tcPr>
            <w:tcW w:w="213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sz w:val="20"/>
              </w:rPr>
            </w:pPr>
            <w:r>
              <w:rPr>
                <w:rFonts w:ascii="Times New Roman" w:hAnsi="Times New Roman"/>
                <w:sz w:val="20"/>
              </w:rPr>
              <w:t xml:space="preserve">Основи правознавства </w:t>
            </w:r>
          </w:p>
        </w:tc>
        <w:tc>
          <w:tcPr>
            <w:tcW w:w="16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w:t>
            </w:r>
          </w:p>
        </w:tc>
        <w:tc>
          <w:tcPr>
            <w:tcW w:w="127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w:t>
            </w:r>
          </w:p>
        </w:tc>
        <w:tc>
          <w:tcPr>
            <w:tcW w:w="99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w:t>
            </w:r>
          </w:p>
        </w:tc>
        <w:tc>
          <w:tcPr>
            <w:tcW w:w="99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1</w:t>
            </w:r>
          </w:p>
        </w:tc>
      </w:tr>
      <w:tr>
        <w:tc>
          <w:tcPr>
            <w:tcW w:w="2289" w:type="dxa"/>
            <w:vMerge w:val="continue"/>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Calibri" w:hAnsi="Calibri"/>
                <w:sz w:val="20"/>
              </w:rPr>
            </w:pPr>
          </w:p>
        </w:tc>
        <w:tc>
          <w:tcPr>
            <w:tcW w:w="213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sz w:val="20"/>
              </w:rPr>
            </w:pPr>
            <w:r>
              <w:rPr>
                <w:rFonts w:ascii="Times New Roman" w:hAnsi="Times New Roman"/>
                <w:sz w:val="20"/>
              </w:rPr>
              <w:t>Музичне мистецтво</w:t>
            </w:r>
          </w:p>
        </w:tc>
        <w:tc>
          <w:tcPr>
            <w:tcW w:w="16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1</w:t>
            </w:r>
          </w:p>
          <w:p>
            <w:pPr>
              <w:spacing w:lineRule="auto" w:line="192" w:after="0" w:beforeAutospacing="0" w:afterAutospacing="0"/>
              <w:jc w:val="center"/>
              <w:rPr>
                <w:rFonts w:ascii="Times New Roman" w:hAnsi="Times New Roman"/>
                <w:sz w:val="20"/>
              </w:rPr>
            </w:pPr>
            <w:r>
              <w:rPr>
                <w:rFonts w:ascii="Times New Roman" w:hAnsi="Times New Roman"/>
                <w:sz w:val="20"/>
              </w:rPr>
              <w:t>-</w:t>
            </w:r>
          </w:p>
        </w:tc>
        <w:tc>
          <w:tcPr>
            <w:tcW w:w="127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40" w:after="0" w:beforeAutospacing="0" w:afterAutospacing="0"/>
              <w:jc w:val="center"/>
              <w:rPr>
                <w:rFonts w:ascii="Times New Roman" w:hAnsi="Times New Roman"/>
                <w:sz w:val="20"/>
              </w:rPr>
            </w:pPr>
            <w:r>
              <w:rPr>
                <w:rFonts w:ascii="Times New Roman" w:hAnsi="Times New Roman"/>
                <w:sz w:val="20"/>
              </w:rPr>
              <w:t>1</w:t>
            </w:r>
          </w:p>
          <w:p>
            <w:pPr>
              <w:spacing w:lineRule="auto" w:line="192" w:after="0" w:beforeAutospacing="0" w:afterAutospacing="0"/>
              <w:jc w:val="center"/>
              <w:rPr>
                <w:rFonts w:ascii="Times New Roman" w:hAnsi="Times New Roman"/>
                <w:sz w:val="20"/>
              </w:rPr>
            </w:pPr>
          </w:p>
        </w:tc>
        <w:tc>
          <w:tcPr>
            <w:tcW w:w="99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w:t>
            </w:r>
          </w:p>
        </w:tc>
        <w:tc>
          <w:tcPr>
            <w:tcW w:w="99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w:t>
            </w:r>
          </w:p>
        </w:tc>
      </w:tr>
      <w:tr>
        <w:tc>
          <w:tcPr>
            <w:tcW w:w="2289" w:type="dxa"/>
            <w:vMerge w:val="restart"/>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sz w:val="20"/>
              </w:rPr>
            </w:pPr>
            <w:r>
              <w:rPr>
                <w:rFonts w:ascii="Times New Roman" w:hAnsi="Times New Roman"/>
                <w:sz w:val="20"/>
              </w:rPr>
              <w:t>Мистецтво*</w:t>
            </w:r>
          </w:p>
        </w:tc>
        <w:tc>
          <w:tcPr>
            <w:tcW w:w="213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sz w:val="20"/>
              </w:rPr>
            </w:pPr>
            <w:r>
              <w:rPr>
                <w:rFonts w:ascii="Times New Roman" w:hAnsi="Times New Roman"/>
                <w:sz w:val="20"/>
              </w:rPr>
              <w:t>Образотворче мистецтво</w:t>
            </w:r>
          </w:p>
        </w:tc>
        <w:tc>
          <w:tcPr>
            <w:tcW w:w="16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1</w:t>
            </w:r>
          </w:p>
          <w:p>
            <w:pPr>
              <w:spacing w:lineRule="auto" w:line="192" w:after="0" w:beforeAutospacing="0" w:afterAutospacing="0"/>
              <w:jc w:val="center"/>
              <w:rPr>
                <w:rFonts w:ascii="Times New Roman" w:hAnsi="Times New Roman"/>
                <w:sz w:val="20"/>
              </w:rPr>
            </w:pPr>
            <w:r>
              <w:rPr>
                <w:rFonts w:ascii="Times New Roman" w:hAnsi="Times New Roman"/>
                <w:sz w:val="20"/>
              </w:rPr>
              <w:t>-</w:t>
            </w:r>
          </w:p>
        </w:tc>
        <w:tc>
          <w:tcPr>
            <w:tcW w:w="127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40" w:after="0" w:beforeAutospacing="0" w:afterAutospacing="0"/>
              <w:jc w:val="center"/>
              <w:rPr>
                <w:rFonts w:ascii="Times New Roman" w:hAnsi="Times New Roman"/>
                <w:sz w:val="20"/>
              </w:rPr>
            </w:pPr>
            <w:r>
              <w:rPr>
                <w:rFonts w:ascii="Times New Roman" w:hAnsi="Times New Roman"/>
                <w:sz w:val="20"/>
              </w:rPr>
              <w:t>1</w:t>
            </w:r>
          </w:p>
          <w:p>
            <w:pPr>
              <w:spacing w:lineRule="auto" w:line="192" w:after="0" w:beforeAutospacing="0" w:afterAutospacing="0"/>
              <w:jc w:val="center"/>
              <w:rPr>
                <w:rFonts w:ascii="Times New Roman" w:hAnsi="Times New Roman"/>
                <w:sz w:val="20"/>
              </w:rPr>
            </w:pPr>
          </w:p>
        </w:tc>
        <w:tc>
          <w:tcPr>
            <w:tcW w:w="99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w:t>
            </w:r>
          </w:p>
        </w:tc>
        <w:tc>
          <w:tcPr>
            <w:tcW w:w="99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w:t>
            </w:r>
          </w:p>
        </w:tc>
      </w:tr>
      <w:tr>
        <w:tc>
          <w:tcPr>
            <w:tcW w:w="2289" w:type="dxa"/>
            <w:vMerge w:val="continue"/>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sz w:val="20"/>
              </w:rPr>
            </w:pPr>
          </w:p>
        </w:tc>
        <w:tc>
          <w:tcPr>
            <w:tcW w:w="213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sz w:val="20"/>
              </w:rPr>
            </w:pPr>
            <w:r>
              <w:rPr>
                <w:rFonts w:ascii="Times New Roman" w:hAnsi="Times New Roman"/>
                <w:sz w:val="20"/>
              </w:rPr>
              <w:t>Мистецтво</w:t>
            </w:r>
          </w:p>
        </w:tc>
        <w:tc>
          <w:tcPr>
            <w:tcW w:w="16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w:t>
            </w:r>
          </w:p>
        </w:tc>
        <w:tc>
          <w:tcPr>
            <w:tcW w:w="127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w:t>
            </w:r>
          </w:p>
        </w:tc>
        <w:tc>
          <w:tcPr>
            <w:tcW w:w="99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40" w:after="0" w:beforeAutospacing="0" w:afterAutospacing="0"/>
              <w:jc w:val="center"/>
              <w:rPr>
                <w:rFonts w:ascii="Times New Roman" w:hAnsi="Times New Roman"/>
                <w:sz w:val="20"/>
              </w:rPr>
            </w:pPr>
            <w:r>
              <w:rPr>
                <w:rFonts w:ascii="Times New Roman" w:hAnsi="Times New Roman"/>
                <w:sz w:val="20"/>
              </w:rPr>
              <w:t>1</w:t>
            </w:r>
          </w:p>
          <w:p>
            <w:pPr>
              <w:spacing w:lineRule="auto" w:line="192" w:after="0" w:beforeAutospacing="0" w:afterAutospacing="0"/>
              <w:jc w:val="center"/>
              <w:rPr>
                <w:rFonts w:ascii="Times New Roman" w:hAnsi="Times New Roman"/>
                <w:sz w:val="20"/>
              </w:rPr>
            </w:pPr>
          </w:p>
        </w:tc>
        <w:tc>
          <w:tcPr>
            <w:tcW w:w="99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1</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1</w:t>
            </w:r>
          </w:p>
        </w:tc>
      </w:tr>
      <w:tr>
        <w:tc>
          <w:tcPr>
            <w:tcW w:w="2289" w:type="dxa"/>
            <w:vMerge w:val="restart"/>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sz w:val="20"/>
              </w:rPr>
            </w:pPr>
            <w:r>
              <w:rPr>
                <w:rFonts w:ascii="Times New Roman" w:hAnsi="Times New Roman"/>
                <w:sz w:val="20"/>
              </w:rPr>
              <w:t>Математика</w:t>
            </w:r>
          </w:p>
        </w:tc>
        <w:tc>
          <w:tcPr>
            <w:tcW w:w="213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sz w:val="20"/>
              </w:rPr>
            </w:pPr>
            <w:r>
              <w:rPr>
                <w:rFonts w:ascii="Times New Roman" w:hAnsi="Times New Roman"/>
                <w:sz w:val="20"/>
              </w:rPr>
              <w:t>Алгебра</w:t>
            </w:r>
          </w:p>
        </w:tc>
        <w:tc>
          <w:tcPr>
            <w:tcW w:w="16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c>
          <w:tcPr>
            <w:tcW w:w="127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c>
          <w:tcPr>
            <w:tcW w:w="99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c>
          <w:tcPr>
            <w:tcW w:w="99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r>
      <w:tr>
        <w:tc>
          <w:tcPr>
            <w:tcW w:w="2289" w:type="dxa"/>
            <w:vMerge w:val="continue"/>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sz w:val="20"/>
              </w:rPr>
            </w:pPr>
          </w:p>
        </w:tc>
        <w:tc>
          <w:tcPr>
            <w:tcW w:w="213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sz w:val="20"/>
              </w:rPr>
            </w:pPr>
            <w:r>
              <w:rPr>
                <w:rFonts w:ascii="Times New Roman" w:hAnsi="Times New Roman"/>
                <w:sz w:val="20"/>
              </w:rPr>
              <w:t>Геометрія</w:t>
            </w:r>
          </w:p>
        </w:tc>
        <w:tc>
          <w:tcPr>
            <w:tcW w:w="16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c>
          <w:tcPr>
            <w:tcW w:w="127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c>
          <w:tcPr>
            <w:tcW w:w="99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c>
          <w:tcPr>
            <w:tcW w:w="99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r>
      <w:tr>
        <w:tc>
          <w:tcPr>
            <w:tcW w:w="2289" w:type="dxa"/>
            <w:vMerge w:val="continue"/>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sz w:val="20"/>
              </w:rPr>
            </w:pPr>
          </w:p>
        </w:tc>
        <w:tc>
          <w:tcPr>
            <w:tcW w:w="213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sz w:val="20"/>
              </w:rPr>
            </w:pPr>
            <w:r>
              <w:rPr>
                <w:rFonts w:ascii="Times New Roman" w:hAnsi="Times New Roman"/>
                <w:sz w:val="20"/>
              </w:rPr>
              <w:t>Біологія</w:t>
            </w:r>
          </w:p>
        </w:tc>
        <w:tc>
          <w:tcPr>
            <w:tcW w:w="16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c>
          <w:tcPr>
            <w:tcW w:w="127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c>
          <w:tcPr>
            <w:tcW w:w="99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c>
          <w:tcPr>
            <w:tcW w:w="99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r>
      <w:tr>
        <w:tc>
          <w:tcPr>
            <w:tcW w:w="2289" w:type="dxa"/>
            <w:vMerge w:val="restart"/>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sz w:val="20"/>
              </w:rPr>
            </w:pPr>
            <w:r>
              <w:rPr>
                <w:rFonts w:ascii="Times New Roman" w:hAnsi="Times New Roman"/>
                <w:sz w:val="20"/>
              </w:rPr>
              <w:t>Природознавство</w:t>
            </w:r>
          </w:p>
        </w:tc>
        <w:tc>
          <w:tcPr>
            <w:tcW w:w="213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sz w:val="20"/>
              </w:rPr>
            </w:pPr>
            <w:r>
              <w:rPr>
                <w:rFonts w:ascii="Times New Roman" w:hAnsi="Times New Roman"/>
                <w:sz w:val="20"/>
              </w:rPr>
              <w:t>Географія</w:t>
            </w:r>
          </w:p>
        </w:tc>
        <w:tc>
          <w:tcPr>
            <w:tcW w:w="16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c>
          <w:tcPr>
            <w:tcW w:w="127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c>
          <w:tcPr>
            <w:tcW w:w="99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c>
          <w:tcPr>
            <w:tcW w:w="99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1,5</w:t>
            </w:r>
          </w:p>
        </w:tc>
      </w:tr>
      <w:tr>
        <w:tc>
          <w:tcPr>
            <w:tcW w:w="2289" w:type="dxa"/>
            <w:vMerge w:val="continue"/>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sz w:val="20"/>
              </w:rPr>
            </w:pPr>
          </w:p>
        </w:tc>
        <w:tc>
          <w:tcPr>
            <w:tcW w:w="213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sz w:val="20"/>
              </w:rPr>
            </w:pPr>
            <w:r>
              <w:rPr>
                <w:rFonts w:ascii="Times New Roman" w:hAnsi="Times New Roman"/>
                <w:sz w:val="20"/>
              </w:rPr>
              <w:t>Фізика</w:t>
            </w:r>
          </w:p>
        </w:tc>
        <w:tc>
          <w:tcPr>
            <w:tcW w:w="16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c>
          <w:tcPr>
            <w:tcW w:w="127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c>
          <w:tcPr>
            <w:tcW w:w="99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c>
          <w:tcPr>
            <w:tcW w:w="99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3</w:t>
            </w:r>
          </w:p>
        </w:tc>
      </w:tr>
      <w:tr>
        <w:tc>
          <w:tcPr>
            <w:tcW w:w="2289" w:type="dxa"/>
            <w:vMerge w:val="continue"/>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sz w:val="20"/>
              </w:rPr>
            </w:pPr>
          </w:p>
        </w:tc>
        <w:tc>
          <w:tcPr>
            <w:tcW w:w="213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sz w:val="20"/>
              </w:rPr>
            </w:pPr>
            <w:r>
              <w:rPr>
                <w:rFonts w:ascii="Times New Roman" w:hAnsi="Times New Roman"/>
                <w:sz w:val="20"/>
              </w:rPr>
              <w:t>Хімія</w:t>
            </w:r>
          </w:p>
        </w:tc>
        <w:tc>
          <w:tcPr>
            <w:tcW w:w="16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1,5</w:t>
            </w:r>
          </w:p>
        </w:tc>
        <w:tc>
          <w:tcPr>
            <w:tcW w:w="127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1,5</w:t>
            </w:r>
          </w:p>
        </w:tc>
        <w:tc>
          <w:tcPr>
            <w:tcW w:w="99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c>
          <w:tcPr>
            <w:tcW w:w="99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r>
      <w:tr>
        <w:tc>
          <w:tcPr>
            <w:tcW w:w="2289" w:type="dxa"/>
            <w:vMerge w:val="restart"/>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sz w:val="20"/>
              </w:rPr>
            </w:pPr>
            <w:r>
              <w:rPr>
                <w:rFonts w:ascii="Times New Roman" w:hAnsi="Times New Roman"/>
                <w:sz w:val="20"/>
              </w:rPr>
              <w:t>Технології</w:t>
            </w:r>
          </w:p>
        </w:tc>
        <w:tc>
          <w:tcPr>
            <w:tcW w:w="213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sz w:val="20"/>
              </w:rPr>
            </w:pPr>
            <w:r>
              <w:rPr>
                <w:rFonts w:ascii="Times New Roman" w:hAnsi="Times New Roman"/>
                <w:sz w:val="20"/>
              </w:rPr>
              <w:t>Трудове навчання</w:t>
            </w:r>
          </w:p>
        </w:tc>
        <w:tc>
          <w:tcPr>
            <w:tcW w:w="16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1</w:t>
            </w:r>
          </w:p>
        </w:tc>
        <w:tc>
          <w:tcPr>
            <w:tcW w:w="127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1</w:t>
            </w:r>
          </w:p>
        </w:tc>
        <w:tc>
          <w:tcPr>
            <w:tcW w:w="99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1</w:t>
            </w:r>
          </w:p>
        </w:tc>
        <w:tc>
          <w:tcPr>
            <w:tcW w:w="99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1</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1</w:t>
            </w:r>
          </w:p>
        </w:tc>
      </w:tr>
      <w:tr>
        <w:tc>
          <w:tcPr>
            <w:tcW w:w="2289" w:type="dxa"/>
            <w:vMerge w:val="continue"/>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sz w:val="20"/>
              </w:rPr>
            </w:pPr>
          </w:p>
        </w:tc>
        <w:tc>
          <w:tcPr>
            <w:tcW w:w="213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sz w:val="20"/>
              </w:rPr>
            </w:pPr>
            <w:r>
              <w:rPr>
                <w:rFonts w:ascii="Times New Roman" w:hAnsi="Times New Roman"/>
                <w:sz w:val="20"/>
              </w:rPr>
              <w:t>Інформатика</w:t>
            </w:r>
          </w:p>
        </w:tc>
        <w:tc>
          <w:tcPr>
            <w:tcW w:w="16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1</w:t>
            </w:r>
          </w:p>
        </w:tc>
        <w:tc>
          <w:tcPr>
            <w:tcW w:w="127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1</w:t>
            </w:r>
          </w:p>
        </w:tc>
        <w:tc>
          <w:tcPr>
            <w:tcW w:w="99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c>
          <w:tcPr>
            <w:tcW w:w="99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w:t>
            </w:r>
          </w:p>
        </w:tc>
      </w:tr>
      <w:tr>
        <w:tc>
          <w:tcPr>
            <w:tcW w:w="2289" w:type="dxa"/>
            <w:vMerge w:val="restart"/>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sz w:val="20"/>
              </w:rPr>
            </w:pPr>
            <w:r>
              <w:rPr>
                <w:rFonts w:ascii="Times New Roman" w:hAnsi="Times New Roman"/>
                <w:sz w:val="20"/>
              </w:rPr>
              <w:t>Здоров’я і фізична культура</w:t>
            </w:r>
          </w:p>
        </w:tc>
        <w:tc>
          <w:tcPr>
            <w:tcW w:w="213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sz w:val="20"/>
              </w:rPr>
            </w:pPr>
            <w:r>
              <w:rPr>
                <w:rFonts w:ascii="Times New Roman" w:hAnsi="Times New Roman"/>
                <w:sz w:val="20"/>
              </w:rPr>
              <w:t>Основи здоров’я</w:t>
            </w:r>
          </w:p>
        </w:tc>
        <w:tc>
          <w:tcPr>
            <w:tcW w:w="16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1</w:t>
            </w:r>
          </w:p>
        </w:tc>
        <w:tc>
          <w:tcPr>
            <w:tcW w:w="127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1</w:t>
            </w:r>
          </w:p>
        </w:tc>
        <w:tc>
          <w:tcPr>
            <w:tcW w:w="99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1</w:t>
            </w:r>
          </w:p>
        </w:tc>
        <w:tc>
          <w:tcPr>
            <w:tcW w:w="99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1</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1</w:t>
            </w:r>
          </w:p>
        </w:tc>
      </w:tr>
      <w:tr>
        <w:tc>
          <w:tcPr>
            <w:tcW w:w="2289" w:type="dxa"/>
            <w:vMerge w:val="continue"/>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sz w:val="20"/>
              </w:rPr>
            </w:pPr>
          </w:p>
        </w:tc>
        <w:tc>
          <w:tcPr>
            <w:tcW w:w="213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sz w:val="20"/>
              </w:rPr>
            </w:pPr>
            <w:r>
              <w:rPr>
                <w:rFonts w:ascii="Times New Roman" w:hAnsi="Times New Roman"/>
                <w:sz w:val="20"/>
              </w:rPr>
              <w:t>Фізична культура**</w:t>
            </w:r>
          </w:p>
        </w:tc>
        <w:tc>
          <w:tcPr>
            <w:tcW w:w="16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3</w:t>
            </w:r>
          </w:p>
        </w:tc>
        <w:tc>
          <w:tcPr>
            <w:tcW w:w="127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3</w:t>
            </w:r>
          </w:p>
        </w:tc>
        <w:tc>
          <w:tcPr>
            <w:tcW w:w="99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3</w:t>
            </w:r>
          </w:p>
        </w:tc>
        <w:tc>
          <w:tcPr>
            <w:tcW w:w="99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3</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3</w:t>
            </w:r>
          </w:p>
        </w:tc>
      </w:tr>
      <w:tr>
        <w:tc>
          <w:tcPr>
            <w:tcW w:w="2289"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sz w:val="20"/>
              </w:rPr>
            </w:pPr>
            <w:r>
              <w:rPr>
                <w:rFonts w:ascii="Times New Roman" w:hAnsi="Times New Roman"/>
                <w:sz w:val="20"/>
              </w:rPr>
              <w:t>Разом</w:t>
            </w:r>
          </w:p>
        </w:tc>
        <w:tc>
          <w:tcPr>
            <w:tcW w:w="213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sz w:val="20"/>
              </w:rPr>
            </w:pPr>
          </w:p>
        </w:tc>
        <w:tc>
          <w:tcPr>
            <w:tcW w:w="16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28+3</w:t>
            </w:r>
          </w:p>
        </w:tc>
        <w:tc>
          <w:tcPr>
            <w:tcW w:w="127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28+3</w:t>
            </w:r>
          </w:p>
        </w:tc>
        <w:tc>
          <w:tcPr>
            <w:tcW w:w="99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28,5+3</w:t>
            </w:r>
          </w:p>
        </w:tc>
        <w:tc>
          <w:tcPr>
            <w:tcW w:w="99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28,5+3</w:t>
            </w:r>
          </w:p>
        </w:tc>
        <w:tc>
          <w:tcPr>
            <w:tcW w:w="1276" w:type="dxa"/>
          </w:tcPr>
          <w:p>
            <w:pPr>
              <w:spacing w:lineRule="auto" w:line="192" w:after="0" w:beforeAutospacing="0" w:afterAutospacing="0"/>
              <w:jc w:val="center"/>
              <w:rPr>
                <w:rFonts w:ascii="Times New Roman" w:hAnsi="Times New Roman"/>
                <w:sz w:val="20"/>
              </w:rPr>
            </w:pPr>
            <w:r>
              <w:rPr>
                <w:rFonts w:ascii="Times New Roman" w:hAnsi="Times New Roman"/>
                <w:sz w:val="20"/>
              </w:rPr>
              <w:t>30+3</w:t>
            </w:r>
          </w:p>
        </w:tc>
      </w:tr>
      <w:tr>
        <w:tc>
          <w:tcPr>
            <w:tcW w:w="2289"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rPr>
                <w:rFonts w:ascii="Times New Roman" w:hAnsi="Times New Roman"/>
                <w:sz w:val="20"/>
              </w:rPr>
            </w:pPr>
            <w:r>
              <w:rPr>
                <w:rFonts w:ascii="Times New Roman" w:hAnsi="Times New Roman"/>
                <w:sz w:val="20"/>
              </w:rPr>
              <w:t>Додатковий час на предмети, факультативи, індивідуальні заняття та консультації</w:t>
            </w:r>
          </w:p>
        </w:tc>
        <w:tc>
          <w:tcPr>
            <w:tcW w:w="213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p>
          <w:p>
            <w:pPr>
              <w:spacing w:lineRule="auto" w:line="192" w:after="0" w:beforeAutospacing="0" w:afterAutospacing="0"/>
              <w:rPr>
                <w:rFonts w:ascii="Times New Roman" w:hAnsi="Times New Roman"/>
                <w:sz w:val="20"/>
              </w:rPr>
            </w:pPr>
          </w:p>
        </w:tc>
        <w:tc>
          <w:tcPr>
            <w:tcW w:w="16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p>
          <w:p>
            <w:pPr>
              <w:spacing w:lineRule="auto" w:line="192" w:after="0" w:beforeAutospacing="0" w:afterAutospacing="0"/>
              <w:jc w:val="center"/>
              <w:rPr>
                <w:rFonts w:ascii="Times New Roman" w:hAnsi="Times New Roman"/>
                <w:sz w:val="20"/>
              </w:rPr>
            </w:pPr>
            <w:r>
              <w:rPr>
                <w:rFonts w:ascii="Times New Roman" w:hAnsi="Times New Roman"/>
                <w:sz w:val="20"/>
              </w:rPr>
              <w:t>-</w:t>
            </w:r>
          </w:p>
        </w:tc>
        <w:tc>
          <w:tcPr>
            <w:tcW w:w="127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p>
          <w:p>
            <w:pPr>
              <w:spacing w:lineRule="auto" w:line="192" w:after="0" w:beforeAutospacing="0" w:afterAutospacing="0"/>
              <w:jc w:val="center"/>
              <w:rPr>
                <w:rFonts w:ascii="Times New Roman" w:hAnsi="Times New Roman"/>
                <w:sz w:val="20"/>
              </w:rPr>
            </w:pPr>
            <w:r>
              <w:rPr>
                <w:rFonts w:ascii="Times New Roman" w:hAnsi="Times New Roman"/>
                <w:sz w:val="20"/>
              </w:rPr>
              <w:t>-</w:t>
            </w:r>
          </w:p>
        </w:tc>
        <w:tc>
          <w:tcPr>
            <w:tcW w:w="99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p>
          <w:p>
            <w:pPr>
              <w:spacing w:lineRule="auto" w:line="192" w:after="0" w:beforeAutospacing="0" w:afterAutospacing="0"/>
              <w:jc w:val="center"/>
              <w:rPr>
                <w:rFonts w:ascii="Times New Roman" w:hAnsi="Times New Roman"/>
                <w:sz w:val="20"/>
              </w:rPr>
            </w:pPr>
            <w:r>
              <w:rPr>
                <w:rFonts w:ascii="Times New Roman" w:hAnsi="Times New Roman"/>
                <w:sz w:val="20"/>
              </w:rPr>
              <w:t>-</w:t>
            </w:r>
          </w:p>
          <w:p>
            <w:pPr>
              <w:spacing w:lineRule="auto" w:line="192" w:after="0" w:beforeAutospacing="0" w:afterAutospacing="0"/>
              <w:jc w:val="center"/>
              <w:rPr>
                <w:rFonts w:ascii="Times New Roman" w:hAnsi="Times New Roman"/>
                <w:sz w:val="20"/>
              </w:rPr>
            </w:pPr>
          </w:p>
        </w:tc>
        <w:tc>
          <w:tcPr>
            <w:tcW w:w="99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259" w:after="160" w:beforeAutospacing="0" w:afterAutospacing="0"/>
              <w:rPr>
                <w:rFonts w:ascii="Times New Roman" w:hAnsi="Times New Roman"/>
                <w:sz w:val="20"/>
              </w:rPr>
            </w:pPr>
            <w:r>
              <w:rPr>
                <w:rFonts w:ascii="Times New Roman" w:hAnsi="Times New Roman"/>
                <w:sz w:val="20"/>
              </w:rPr>
              <w:t xml:space="preserve">      -</w:t>
            </w:r>
          </w:p>
          <w:p>
            <w:pPr>
              <w:spacing w:lineRule="auto" w:line="192" w:after="0" w:beforeAutospacing="0" w:afterAutospacing="0"/>
              <w:jc w:val="center"/>
              <w:rPr>
                <w:rFonts w:ascii="Times New Roman" w:hAnsi="Times New Roman"/>
                <w:sz w:val="20"/>
              </w:rPr>
            </w:pPr>
          </w:p>
        </w:tc>
        <w:tc>
          <w:tcPr>
            <w:tcW w:w="1276" w:type="dxa"/>
          </w:tcPr>
          <w:p>
            <w:pPr>
              <w:spacing w:lineRule="auto" w:line="192" w:after="0" w:beforeAutospacing="0" w:afterAutospacing="0"/>
              <w:jc w:val="center"/>
              <w:rPr>
                <w:rFonts w:ascii="Times New Roman" w:hAnsi="Times New Roman"/>
                <w:sz w:val="20"/>
              </w:rPr>
            </w:pPr>
          </w:p>
          <w:p>
            <w:pPr>
              <w:spacing w:lineRule="auto" w:line="192" w:after="0" w:beforeAutospacing="0" w:afterAutospacing="0"/>
              <w:jc w:val="center"/>
              <w:rPr>
                <w:rFonts w:ascii="Times New Roman" w:hAnsi="Times New Roman"/>
                <w:sz w:val="20"/>
              </w:rPr>
            </w:pPr>
            <w:r>
              <w:rPr>
                <w:rFonts w:ascii="Times New Roman" w:hAnsi="Times New Roman"/>
                <w:sz w:val="20"/>
              </w:rPr>
              <w:t>-</w:t>
            </w:r>
          </w:p>
        </w:tc>
      </w:tr>
      <w:tr>
        <w:trPr>
          <w:trHeight w:hRule="atLeast" w:val="388"/>
        </w:trPr>
        <w:tc>
          <w:tcPr>
            <w:tcW w:w="4425" w:type="dxa"/>
            <w:gridSpan w:val="2"/>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both"/>
              <w:rPr>
                <w:rFonts w:ascii="Times New Roman" w:hAnsi="Times New Roman"/>
                <w:sz w:val="20"/>
              </w:rPr>
            </w:pPr>
            <w:r>
              <w:rPr>
                <w:rFonts w:ascii="Times New Roman" w:hAnsi="Times New Roman"/>
                <w:sz w:val="20"/>
              </w:rPr>
              <w:t>Разом</w:t>
            </w:r>
          </w:p>
        </w:tc>
        <w:tc>
          <w:tcPr>
            <w:tcW w:w="16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28+3</w:t>
            </w:r>
          </w:p>
        </w:tc>
        <w:tc>
          <w:tcPr>
            <w:tcW w:w="1275"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28+3</w:t>
            </w:r>
          </w:p>
        </w:tc>
        <w:tc>
          <w:tcPr>
            <w:tcW w:w="993"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28,5+3</w:t>
            </w:r>
          </w:p>
        </w:tc>
        <w:tc>
          <w:tcPr>
            <w:tcW w:w="992"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28,5+3</w:t>
            </w:r>
          </w:p>
        </w:tc>
        <w:tc>
          <w:tcPr>
            <w:tcW w:w="127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spacing w:lineRule="auto" w:line="192" w:after="0" w:beforeAutospacing="0" w:afterAutospacing="0"/>
              <w:jc w:val="center"/>
              <w:rPr>
                <w:rFonts w:ascii="Times New Roman" w:hAnsi="Times New Roman"/>
                <w:sz w:val="20"/>
              </w:rPr>
            </w:pPr>
            <w:r>
              <w:rPr>
                <w:rFonts w:ascii="Times New Roman" w:hAnsi="Times New Roman"/>
                <w:sz w:val="20"/>
              </w:rPr>
              <w:t>30+3</w:t>
            </w:r>
          </w:p>
        </w:tc>
      </w:tr>
    </w:tbl>
    <w:p>
      <w:pPr>
        <w:keepNext w:val="1"/>
        <w:spacing w:lineRule="auto" w:line="240" w:after="0" w:beforeAutospacing="0" w:afterAutospacing="0"/>
        <w:outlineLvl w:val="2"/>
        <w:rPr>
          <w:rFonts w:ascii="Times New Roman" w:hAnsi="Times New Roman"/>
          <w:b w:val="1"/>
          <w:sz w:val="28"/>
        </w:rPr>
      </w:pPr>
      <w:r>
        <w:rPr>
          <w:rFonts w:ascii="Times New Roman" w:hAnsi="Times New Roman"/>
          <w:b w:val="1"/>
          <w:sz w:val="28"/>
        </w:rPr>
        <w:t xml:space="preserve">                                               </w:t>
      </w:r>
    </w:p>
    <w:p>
      <w:pPr>
        <w:keepNext w:val="1"/>
        <w:spacing w:lineRule="auto" w:line="240" w:after="0" w:beforeAutospacing="0" w:afterAutospacing="0"/>
        <w:outlineLvl w:val="2"/>
        <w:rPr>
          <w:rFonts w:ascii="Times New Roman" w:hAnsi="Times New Roman"/>
          <w:b w:val="1"/>
          <w:sz w:val="28"/>
        </w:rPr>
      </w:pPr>
    </w:p>
    <w:p>
      <w:pPr>
        <w:keepNext w:val="1"/>
        <w:spacing w:lineRule="auto" w:line="240" w:after="0" w:beforeAutospacing="0" w:afterAutospacing="0"/>
        <w:outlineLvl w:val="2"/>
        <w:rPr>
          <w:rFonts w:ascii="Times New Roman" w:hAnsi="Times New Roman"/>
          <w:b w:val="1"/>
          <w:sz w:val="28"/>
        </w:rPr>
      </w:pPr>
    </w:p>
    <w:p>
      <w:pPr>
        <w:keepNext w:val="1"/>
        <w:spacing w:lineRule="auto" w:line="240" w:after="0" w:beforeAutospacing="0" w:afterAutospacing="0"/>
        <w:outlineLvl w:val="2"/>
        <w:rPr>
          <w:rFonts w:ascii="Times New Roman" w:hAnsi="Times New Roman"/>
          <w:b w:val="1"/>
          <w:sz w:val="28"/>
        </w:rPr>
      </w:pPr>
    </w:p>
    <w:p>
      <w:pPr>
        <w:keepNext w:val="1"/>
        <w:spacing w:lineRule="auto" w:line="240" w:after="0" w:beforeAutospacing="0" w:afterAutospacing="0"/>
        <w:outlineLvl w:val="2"/>
        <w:rPr>
          <w:rFonts w:ascii="Times New Roman" w:hAnsi="Times New Roman"/>
          <w:b w:val="1"/>
          <w:sz w:val="28"/>
        </w:rPr>
      </w:pPr>
    </w:p>
    <w:p>
      <w:pPr>
        <w:keepNext w:val="1"/>
        <w:spacing w:lineRule="auto" w:line="240" w:after="0" w:beforeAutospacing="0" w:afterAutospacing="0"/>
        <w:outlineLvl w:val="2"/>
        <w:rPr>
          <w:rFonts w:ascii="Times New Roman" w:hAnsi="Times New Roman"/>
          <w:b w:val="1"/>
          <w:sz w:val="28"/>
        </w:rPr>
      </w:pPr>
    </w:p>
    <w:p>
      <w:pPr>
        <w:keepNext w:val="1"/>
        <w:spacing w:lineRule="auto" w:line="240" w:after="0" w:beforeAutospacing="0" w:afterAutospacing="0"/>
        <w:outlineLvl w:val="2"/>
        <w:rPr>
          <w:rFonts w:ascii="Times New Roman" w:hAnsi="Times New Roman"/>
          <w:b w:val="1"/>
          <w:sz w:val="28"/>
        </w:rPr>
      </w:pPr>
    </w:p>
    <w:p>
      <w:pPr>
        <w:keepNext w:val="1"/>
        <w:spacing w:lineRule="auto" w:line="240" w:after="0" w:beforeAutospacing="0" w:afterAutospacing="0"/>
        <w:outlineLvl w:val="2"/>
        <w:rPr>
          <w:rFonts w:ascii="Times New Roman" w:hAnsi="Times New Roman"/>
          <w:b w:val="1"/>
          <w:sz w:val="28"/>
        </w:rPr>
      </w:pPr>
    </w:p>
    <w:p>
      <w:pPr>
        <w:keepNext w:val="1"/>
        <w:spacing w:lineRule="auto" w:line="240" w:after="0" w:beforeAutospacing="0" w:afterAutospacing="0"/>
        <w:outlineLvl w:val="2"/>
        <w:rPr>
          <w:rFonts w:ascii="Times New Roman" w:hAnsi="Times New Roman"/>
          <w:b w:val="1"/>
          <w:sz w:val="28"/>
        </w:rPr>
      </w:pPr>
    </w:p>
    <w:p>
      <w:pPr>
        <w:keepNext w:val="1"/>
        <w:spacing w:lineRule="auto" w:line="240" w:after="0" w:beforeAutospacing="0" w:afterAutospacing="0"/>
        <w:jc w:val="center"/>
        <w:outlineLvl w:val="2"/>
        <w:rPr>
          <w:rFonts w:ascii="Cambria" w:hAnsi="Cambria"/>
          <w:b w:val="1"/>
          <w:sz w:val="26"/>
        </w:rPr>
      </w:pPr>
      <w:r>
        <w:rPr>
          <w:rFonts w:ascii="Times New Roman" w:hAnsi="Times New Roman"/>
          <w:b w:val="1"/>
          <w:sz w:val="28"/>
        </w:rPr>
        <w:t xml:space="preserve">  </w:t>
      </w:r>
      <w:r>
        <w:rPr>
          <w:rFonts w:ascii="Cambria" w:hAnsi="Cambria"/>
          <w:b w:val="1"/>
          <w:color w:val="000000"/>
          <w:sz w:val="26"/>
        </w:rPr>
        <w:t>НАВЧАЛЬНИЙ ПЛАН</w:t>
      </w:r>
    </w:p>
    <w:p>
      <w:pPr>
        <w:keepNext w:val="1"/>
        <w:spacing w:lineRule="auto" w:line="240" w:after="0" w:beforeAutospacing="0" w:afterAutospacing="0"/>
        <w:jc w:val="center"/>
        <w:outlineLvl w:val="2"/>
        <w:rPr>
          <w:rFonts w:ascii="Cambria" w:hAnsi="Cambria"/>
          <w:b w:val="1"/>
          <w:sz w:val="26"/>
        </w:rPr>
      </w:pPr>
      <w:r>
        <w:rPr>
          <w:rFonts w:ascii="Cambria" w:hAnsi="Cambria"/>
          <w:b w:val="1"/>
          <w:color w:val="000000"/>
          <w:sz w:val="26"/>
        </w:rPr>
        <w:t>учнів 10-х класів  </w:t>
      </w:r>
    </w:p>
    <w:p>
      <w:pPr>
        <w:keepNext w:val="1"/>
        <w:spacing w:lineRule="auto" w:line="240" w:after="0" w:beforeAutospacing="0" w:afterAutospacing="0"/>
        <w:jc w:val="center"/>
        <w:outlineLvl w:val="2"/>
        <w:rPr>
          <w:rFonts w:ascii="Cambria" w:hAnsi="Cambria"/>
          <w:b w:val="1"/>
          <w:sz w:val="26"/>
        </w:rPr>
      </w:pPr>
      <w:r>
        <w:rPr>
          <w:rFonts w:ascii="Cambria" w:hAnsi="Cambria"/>
          <w:b w:val="1"/>
          <w:color w:val="000000"/>
          <w:sz w:val="26"/>
        </w:rPr>
        <w:t>Білозерської ЗОШ І-ІІІ ступенів № 13 Білозерської міської ради</w:t>
      </w:r>
    </w:p>
    <w:p>
      <w:pPr>
        <w:spacing w:lineRule="auto" w:line="240" w:after="0" w:beforeAutospacing="0" w:afterAutospacing="0"/>
        <w:jc w:val="center"/>
        <w:rPr>
          <w:rFonts w:ascii="Times New Roman" w:hAnsi="Times New Roman"/>
          <w:sz w:val="24"/>
        </w:rPr>
      </w:pPr>
      <w:r>
        <w:rPr>
          <w:rFonts w:ascii="Times New Roman" w:hAnsi="Times New Roman"/>
          <w:b w:val="1"/>
          <w:color w:val="000000"/>
        </w:rPr>
        <w:t>на 2024-2025 навчальний рік </w:t>
      </w:r>
    </w:p>
    <w:p>
      <w:pPr>
        <w:spacing w:lineRule="auto" w:line="240" w:after="0" w:beforeAutospacing="0" w:afterAutospacing="0"/>
        <w:jc w:val="center"/>
        <w:rPr>
          <w:rFonts w:ascii="Times New Roman" w:hAnsi="Times New Roman"/>
          <w:b w:val="1"/>
          <w:color w:val="000000"/>
          <w:sz w:val="24"/>
        </w:rPr>
      </w:pPr>
      <w:r>
        <w:rPr>
          <w:rFonts w:ascii="Times New Roman" w:hAnsi="Times New Roman"/>
          <w:b w:val="1"/>
          <w:color w:val="000000"/>
          <w:sz w:val="24"/>
        </w:rPr>
        <w:t>(складений на основі</w:t>
      </w:r>
    </w:p>
    <w:p>
      <w:pPr>
        <w:shd w:val="clear" w:fill="FFFFFF"/>
        <w:spacing w:lineRule="atLeast" w:line="360" w:after="0" w:beforeAutospacing="0" w:afterAutospacing="0"/>
        <w:jc w:val="center"/>
        <w:rPr>
          <w:rFonts w:ascii="Times New Roman" w:hAnsi="Times New Roman"/>
          <w:sz w:val="24"/>
        </w:rPr>
      </w:pPr>
      <w:r>
        <w:rPr>
          <w:rFonts w:ascii="Times New Roman" w:hAnsi="Times New Roman"/>
          <w:b w:val="1"/>
          <w:color w:val="000000"/>
          <w:sz w:val="24"/>
        </w:rPr>
        <w:t xml:space="preserve">Типової освітньої програми </w:t>
      </w:r>
      <w:r>
        <w:rPr>
          <w:rFonts w:ascii="Times New Roman" w:hAnsi="Times New Roman"/>
          <w:b w:val="1"/>
          <w:sz w:val="24"/>
        </w:rPr>
        <w:t>розробленою для</w:t>
      </w:r>
    </w:p>
    <w:p>
      <w:pPr>
        <w:spacing w:lineRule="auto" w:line="240" w:after="0" w:beforeAutospacing="0" w:afterAutospacing="0"/>
        <w:jc w:val="center"/>
        <w:rPr>
          <w:rFonts w:ascii="Times New Roman" w:hAnsi="Times New Roman"/>
          <w:b w:val="1"/>
          <w:color w:val="000000"/>
          <w:sz w:val="24"/>
        </w:rPr>
      </w:pPr>
      <w:r>
        <w:rPr>
          <w:rFonts w:ascii="Times New Roman" w:hAnsi="Times New Roman"/>
          <w:b w:val="1"/>
          <w:sz w:val="24"/>
        </w:rPr>
        <w:t xml:space="preserve">закладів загальної середньої освіти </w:t>
        <w:br w:type="textWrapping"/>
        <w:t>з навчанням українською мовою</w:t>
      </w:r>
      <w:r>
        <w:rPr>
          <w:rFonts w:ascii="Times New Roman" w:hAnsi="Times New Roman"/>
          <w:b w:val="1"/>
          <w:color w:val="000000"/>
          <w:sz w:val="24"/>
        </w:rPr>
        <w:t xml:space="preserve">, затвердженої наказом  МОН </w:t>
      </w:r>
      <w:r>
        <w:rPr>
          <w:rFonts w:ascii="Calibri" w:hAnsi="Calibri"/>
          <w:color w:val="000000"/>
          <w:sz w:val="24"/>
        </w:rPr>
        <w:t> </w:t>
      </w:r>
      <w:r>
        <w:rPr>
          <w:rFonts w:ascii="Times New Roman" w:hAnsi="Times New Roman"/>
          <w:b w:val="1"/>
          <w:color w:val="000000"/>
          <w:sz w:val="24"/>
        </w:rPr>
        <w:t>від 20.04.2018 року</w:t>
      </w:r>
    </w:p>
    <w:p>
      <w:pPr>
        <w:spacing w:lineRule="auto" w:line="240" w:after="0" w:beforeAutospacing="0" w:afterAutospacing="0"/>
        <w:jc w:val="center"/>
        <w:rPr>
          <w:rFonts w:ascii="Times New Roman" w:hAnsi="Times New Roman"/>
          <w:b w:val="1"/>
          <w:color w:val="000000"/>
          <w:sz w:val="24"/>
        </w:rPr>
      </w:pPr>
      <w:r>
        <w:rPr>
          <w:rFonts w:ascii="Times New Roman" w:hAnsi="Times New Roman"/>
          <w:b w:val="1"/>
          <w:color w:val="000000"/>
          <w:sz w:val="24"/>
        </w:rPr>
        <w:t>№ 408 (№1493 зі змінами), Додаток 2)</w:t>
      </w:r>
    </w:p>
    <w:p>
      <w:pPr>
        <w:spacing w:lineRule="auto" w:line="240" w:after="0" w:beforeAutospacing="0" w:afterAutospacing="0"/>
        <w:ind w:firstLine="7"/>
        <w:jc w:val="center"/>
        <w:rPr>
          <w:rFonts w:ascii="Times New Roman" w:hAnsi="Times New Roman"/>
          <w:b w:val="1"/>
          <w:sz w:val="28"/>
        </w:rPr>
      </w:pPr>
    </w:p>
    <w:tbl>
      <w:tblPr>
        <w:tblW w:w="10774" w:type="dxa"/>
        <w:tblInd w:w="-708" w:type="dxa"/>
        <w:tblBorders>
          <w:top w:val="single" w:sz="6" w:space="0" w:shadow="0" w:frame="0" w:color="auto"/>
          <w:left w:val="single" w:sz="6" w:space="0" w:shadow="0" w:frame="0" w:color="auto"/>
          <w:bottom w:val="single" w:sz="6" w:space="0" w:shadow="0" w:frame="0" w:color="auto"/>
          <w:right w:val="single" w:sz="6" w:space="0" w:shadow="0" w:frame="0" w:color="auto"/>
          <w:insideH w:val="single" w:sz="6" w:space="0" w:shadow="0" w:frame="0" w:color="auto"/>
          <w:insideV w:val="single" w:sz="6" w:space="0" w:shadow="0" w:frame="0" w:color="auto"/>
        </w:tblBorders>
        <w:tblLayout w:type="fixed"/>
        <w:tblLook w:val="00A0"/>
      </w:tblPr>
      <w:tblGrid/>
      <w:tr>
        <w:trPr>
          <w:cantSplit/>
        </w:trPr>
        <w:tc>
          <w:tcPr>
            <w:tcW w:w="5778" w:type="dxa"/>
            <w:vMerge w:val="restart"/>
            <w:tcBorders>
              <w:top w:val="single" w:sz="4"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firstLine="7"/>
              <w:jc w:val="center"/>
              <w:rPr>
                <w:rFonts w:ascii="Times New Roman" w:hAnsi="Times New Roman"/>
                <w:b w:val="1"/>
                <w:sz w:val="24"/>
              </w:rPr>
            </w:pPr>
          </w:p>
          <w:p>
            <w:pPr>
              <w:spacing w:lineRule="auto" w:line="240" w:after="0" w:beforeAutospacing="0" w:afterAutospacing="0"/>
              <w:ind w:firstLine="7"/>
              <w:jc w:val="center"/>
              <w:rPr>
                <w:rFonts w:ascii="Times New Roman" w:hAnsi="Times New Roman"/>
                <w:b w:val="1"/>
                <w:sz w:val="24"/>
              </w:rPr>
            </w:pPr>
            <w:r>
              <w:rPr>
                <w:rFonts w:ascii="Times New Roman" w:hAnsi="Times New Roman"/>
                <w:b w:val="1"/>
                <w:sz w:val="24"/>
              </w:rPr>
              <w:t>Предмети</w:t>
            </w:r>
          </w:p>
        </w:tc>
        <w:tc>
          <w:tcPr>
            <w:tcW w:w="4996" w:type="dxa"/>
            <w:gridSpan w:val="3"/>
            <w:tcBorders>
              <w:top w:val="single" w:sz="4" w:space="0" w:shadow="0" w:frame="0" w:color="auto"/>
              <w:left w:val="nil"/>
              <w:bottom w:val="single" w:sz="6" w:space="0" w:shadow="0" w:frame="0" w:color="auto"/>
              <w:right w:val="single" w:sz="4" w:space="0" w:shadow="0" w:frame="0" w:color="auto"/>
            </w:tcBorders>
          </w:tcPr>
          <w:p>
            <w:pPr>
              <w:spacing w:lineRule="auto" w:line="240" w:after="0" w:beforeAutospacing="0" w:afterAutospacing="0"/>
              <w:ind w:firstLine="7"/>
              <w:jc w:val="center"/>
              <w:rPr>
                <w:rFonts w:ascii="Times New Roman" w:hAnsi="Times New Roman"/>
                <w:b w:val="1"/>
                <w:sz w:val="24"/>
              </w:rPr>
            </w:pPr>
            <w:r>
              <w:rPr>
                <w:rFonts w:ascii="Times New Roman" w:hAnsi="Times New Roman"/>
                <w:b w:val="1"/>
                <w:sz w:val="24"/>
              </w:rPr>
              <w:t>Кількість годин на тиждень у класах</w:t>
            </w:r>
          </w:p>
        </w:tc>
      </w:tr>
      <w:tr>
        <w:trPr>
          <w:gridAfter w:val="1"/>
          <w:wAfter w:w="35" w:type="dxa"/>
          <w:cantSplit/>
        </w:trPr>
        <w:tc>
          <w:tcPr>
            <w:tcW w:w="5778" w:type="dxa"/>
            <w:vMerge w:val="continue"/>
            <w:tcBorders>
              <w:top w:val="single" w:sz="4" w:space="0" w:shadow="0" w:frame="0" w:color="auto"/>
              <w:left w:val="single" w:sz="4" w:space="0" w:shadow="0" w:frame="0" w:color="auto"/>
              <w:bottom w:val="single" w:sz="6" w:space="0" w:shadow="0" w:frame="0" w:color="auto"/>
              <w:right w:val="single" w:sz="6" w:space="0" w:shadow="0" w:frame="0" w:color="auto"/>
            </w:tcBorders>
            <w:vAlign w:val="center"/>
          </w:tcPr>
          <w:p>
            <w:pPr>
              <w:spacing w:lineRule="auto" w:line="240" w:after="0" w:beforeAutospacing="0" w:afterAutospacing="0"/>
              <w:rPr>
                <w:rFonts w:ascii="Times New Roman" w:hAnsi="Times New Roman"/>
                <w:b w:val="1"/>
                <w:sz w:val="24"/>
              </w:rPr>
            </w:pPr>
          </w:p>
        </w:tc>
        <w:tc>
          <w:tcPr>
            <w:tcW w:w="2268"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b w:val="1"/>
                <w:sz w:val="24"/>
              </w:rPr>
            </w:pPr>
            <w:r>
              <w:rPr>
                <w:rFonts w:ascii="Times New Roman" w:hAnsi="Times New Roman"/>
                <w:b w:val="1"/>
                <w:sz w:val="24"/>
              </w:rPr>
              <w:t xml:space="preserve">10А </w:t>
            </w:r>
          </w:p>
          <w:p>
            <w:pPr>
              <w:spacing w:lineRule="auto" w:line="240" w:after="0" w:beforeAutospacing="0" w:afterAutospacing="0"/>
              <w:ind w:left="-108"/>
              <w:jc w:val="center"/>
              <w:rPr>
                <w:rFonts w:ascii="Times New Roman" w:hAnsi="Times New Roman"/>
                <w:b w:val="1"/>
                <w:sz w:val="24"/>
              </w:rPr>
            </w:pPr>
            <w:r>
              <w:rPr>
                <w:rFonts w:ascii="Times New Roman" w:hAnsi="Times New Roman"/>
                <w:b w:val="1"/>
                <w:sz w:val="24"/>
              </w:rPr>
              <w:t>(Історичний)</w:t>
            </w:r>
          </w:p>
        </w:tc>
        <w:tc>
          <w:tcPr>
            <w:tcW w:w="2693"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jc w:val="center"/>
              <w:rPr>
                <w:rFonts w:ascii="Times New Roman" w:hAnsi="Times New Roman"/>
                <w:b w:val="1"/>
                <w:sz w:val="24"/>
              </w:rPr>
            </w:pPr>
            <w:r>
              <w:rPr>
                <w:rFonts w:ascii="Times New Roman" w:hAnsi="Times New Roman"/>
                <w:b w:val="1"/>
                <w:sz w:val="24"/>
              </w:rPr>
              <w:t>10-Б</w:t>
            </w:r>
          </w:p>
          <w:p>
            <w:pPr>
              <w:spacing w:lineRule="auto" w:line="240" w:after="0" w:beforeAutospacing="0" w:afterAutospacing="0"/>
              <w:jc w:val="center"/>
              <w:rPr>
                <w:rFonts w:ascii="Times New Roman" w:hAnsi="Times New Roman"/>
                <w:b w:val="1"/>
                <w:sz w:val="24"/>
              </w:rPr>
            </w:pPr>
            <w:r>
              <w:rPr>
                <w:rFonts w:ascii="Times New Roman" w:hAnsi="Times New Roman"/>
                <w:b w:val="1"/>
                <w:sz w:val="24"/>
              </w:rPr>
              <w:t>(Українська філологія)</w:t>
            </w:r>
          </w:p>
        </w:tc>
      </w:tr>
      <w:tr>
        <w:trPr>
          <w:gridAfter w:val="1"/>
          <w:wAfter w:w="35" w:type="dxa"/>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b w:val="1"/>
                <w:sz w:val="24"/>
              </w:rPr>
            </w:pPr>
            <w:r>
              <w:rPr>
                <w:rFonts w:ascii="Times New Roman" w:hAnsi="Times New Roman"/>
                <w:b w:val="1"/>
                <w:sz w:val="24"/>
              </w:rPr>
              <w:t>Базові предмети</w:t>
            </w:r>
            <w:r>
              <w:rPr>
                <w:rFonts w:ascii="Times New Roman" w:hAnsi="Times New Roman"/>
                <w:b w:val="1"/>
                <w:sz w:val="24"/>
                <w:vertAlign w:val="superscript"/>
              </w:rPr>
              <w:t>1</w:t>
            </w:r>
          </w:p>
        </w:tc>
        <w:tc>
          <w:tcPr>
            <w:tcW w:w="2268"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b w:val="1"/>
                <w:sz w:val="24"/>
              </w:rPr>
            </w:pPr>
          </w:p>
        </w:tc>
        <w:tc>
          <w:tcPr>
            <w:tcW w:w="2693"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b w:val="1"/>
                <w:sz w:val="24"/>
              </w:rPr>
            </w:pPr>
          </w:p>
        </w:tc>
      </w:tr>
      <w:tr>
        <w:trPr>
          <w:gridAfter w:val="1"/>
          <w:wAfter w:w="35" w:type="dxa"/>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sz w:val="24"/>
              </w:rPr>
              <w:t xml:space="preserve">Українська мова </w:t>
            </w:r>
          </w:p>
        </w:tc>
        <w:tc>
          <w:tcPr>
            <w:tcW w:w="2268"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2</w:t>
            </w:r>
          </w:p>
        </w:tc>
        <w:tc>
          <w:tcPr>
            <w:tcW w:w="2693"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jc w:val="center"/>
              <w:rPr>
                <w:rFonts w:ascii="Times New Roman" w:hAnsi="Times New Roman"/>
                <w:sz w:val="24"/>
              </w:rPr>
            </w:pPr>
            <w:r>
              <w:rPr>
                <w:rFonts w:ascii="Times New Roman" w:hAnsi="Times New Roman"/>
                <w:sz w:val="24"/>
              </w:rPr>
              <w:t>4</w:t>
            </w:r>
          </w:p>
        </w:tc>
      </w:tr>
      <w:tr>
        <w:trPr>
          <w:gridAfter w:val="1"/>
          <w:wAfter w:w="35" w:type="dxa"/>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sz w:val="24"/>
              </w:rPr>
              <w:t xml:space="preserve">Українська  література </w:t>
            </w:r>
          </w:p>
        </w:tc>
        <w:tc>
          <w:tcPr>
            <w:tcW w:w="2268"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2</w:t>
            </w:r>
          </w:p>
        </w:tc>
        <w:tc>
          <w:tcPr>
            <w:tcW w:w="2693"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jc w:val="center"/>
              <w:rPr>
                <w:rFonts w:ascii="Times New Roman" w:hAnsi="Times New Roman"/>
                <w:sz w:val="24"/>
              </w:rPr>
            </w:pPr>
            <w:r>
              <w:rPr>
                <w:rFonts w:ascii="Times New Roman" w:hAnsi="Times New Roman"/>
                <w:sz w:val="24"/>
              </w:rPr>
              <w:t>4</w:t>
            </w:r>
          </w:p>
        </w:tc>
      </w:tr>
      <w:tr>
        <w:trPr>
          <w:gridAfter w:val="1"/>
          <w:wAfter w:w="35" w:type="dxa"/>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sz w:val="24"/>
              </w:rPr>
              <w:t>Зарубіжна література</w:t>
            </w:r>
          </w:p>
        </w:tc>
        <w:tc>
          <w:tcPr>
            <w:tcW w:w="2268"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1</w:t>
            </w:r>
          </w:p>
        </w:tc>
        <w:tc>
          <w:tcPr>
            <w:tcW w:w="2693"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jc w:val="center"/>
              <w:rPr>
                <w:rFonts w:ascii="Times New Roman" w:hAnsi="Times New Roman"/>
                <w:sz w:val="24"/>
              </w:rPr>
            </w:pPr>
            <w:r>
              <w:rPr>
                <w:rFonts w:ascii="Times New Roman" w:hAnsi="Times New Roman"/>
                <w:sz w:val="24"/>
              </w:rPr>
              <w:t>1</w:t>
            </w:r>
          </w:p>
        </w:tc>
      </w:tr>
      <w:tr>
        <w:trPr>
          <w:gridAfter w:val="1"/>
          <w:wAfter w:w="35" w:type="dxa"/>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sz w:val="24"/>
              </w:rPr>
              <w:t>Англійська мова</w:t>
            </w:r>
          </w:p>
        </w:tc>
        <w:tc>
          <w:tcPr>
            <w:tcW w:w="2268"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2</w:t>
            </w:r>
          </w:p>
        </w:tc>
        <w:tc>
          <w:tcPr>
            <w:tcW w:w="2693"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jc w:val="center"/>
              <w:rPr>
                <w:rFonts w:ascii="Times New Roman" w:hAnsi="Times New Roman"/>
                <w:sz w:val="24"/>
              </w:rPr>
            </w:pPr>
            <w:r>
              <w:rPr>
                <w:rFonts w:ascii="Times New Roman" w:hAnsi="Times New Roman"/>
                <w:sz w:val="24"/>
              </w:rPr>
              <w:t>2</w:t>
            </w:r>
          </w:p>
        </w:tc>
      </w:tr>
      <w:tr>
        <w:trPr>
          <w:gridAfter w:val="1"/>
          <w:wAfter w:w="35" w:type="dxa"/>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sz w:val="24"/>
              </w:rPr>
              <w:t xml:space="preserve">Історія України  </w:t>
            </w:r>
          </w:p>
        </w:tc>
        <w:tc>
          <w:tcPr>
            <w:tcW w:w="2268" w:type="dxa"/>
            <w:tcBorders>
              <w:top w:val="single" w:sz="6" w:space="0" w:shadow="0" w:frame="0" w:color="auto"/>
              <w:left w:val="single" w:sz="6" w:space="0" w:shadow="0" w:frame="0" w:color="auto"/>
              <w:bottom w:val="single" w:sz="6" w:space="0" w:shadow="0" w:frame="0" w:color="auto"/>
              <w:right w:val="single" w:sz="4" w:space="0" w:shadow="0" w:frame="0" w:color="auto"/>
            </w:tcBorders>
            <w:shd w:val="clear" w:color="auto" w:fill="FFFFFF"/>
          </w:tcPr>
          <w:p>
            <w:pPr>
              <w:spacing w:lineRule="auto" w:line="240" w:after="0" w:beforeAutospacing="0" w:afterAutospacing="0"/>
              <w:ind w:left="-108"/>
              <w:jc w:val="center"/>
              <w:rPr>
                <w:rFonts w:ascii="Times New Roman" w:hAnsi="Times New Roman"/>
                <w:sz w:val="24"/>
              </w:rPr>
            </w:pPr>
            <w:r>
              <w:rPr>
                <w:rFonts w:ascii="Times New Roman" w:hAnsi="Times New Roman"/>
                <w:sz w:val="24"/>
              </w:rPr>
              <w:t>3</w:t>
            </w:r>
          </w:p>
        </w:tc>
        <w:tc>
          <w:tcPr>
            <w:tcW w:w="2693" w:type="dxa"/>
            <w:tcBorders>
              <w:top w:val="single" w:sz="6" w:space="0" w:shadow="0" w:frame="0" w:color="auto"/>
              <w:left w:val="single" w:sz="4" w:space="0" w:shadow="0" w:frame="0" w:color="auto"/>
              <w:bottom w:val="single" w:sz="6" w:space="0" w:shadow="0" w:frame="0" w:color="auto"/>
              <w:right w:val="single" w:sz="4" w:space="0" w:shadow="0" w:frame="0" w:color="auto"/>
            </w:tcBorders>
            <w:shd w:val="clear" w:color="auto" w:fill="FFFFFF"/>
          </w:tcPr>
          <w:p>
            <w:pPr>
              <w:spacing w:lineRule="auto" w:line="240" w:after="0" w:beforeAutospacing="0" w:afterAutospacing="0"/>
              <w:jc w:val="center"/>
              <w:rPr>
                <w:rFonts w:ascii="Times New Roman" w:hAnsi="Times New Roman"/>
                <w:sz w:val="24"/>
              </w:rPr>
            </w:pPr>
            <w:r>
              <w:rPr>
                <w:rFonts w:ascii="Times New Roman" w:hAnsi="Times New Roman"/>
                <w:sz w:val="24"/>
              </w:rPr>
              <w:t>1,5</w:t>
            </w:r>
          </w:p>
        </w:tc>
      </w:tr>
      <w:tr>
        <w:trPr>
          <w:gridAfter w:val="1"/>
          <w:wAfter w:w="35" w:type="dxa"/>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sz w:val="24"/>
              </w:rPr>
              <w:t>Всесвітня історія</w:t>
            </w:r>
          </w:p>
        </w:tc>
        <w:tc>
          <w:tcPr>
            <w:tcW w:w="2268"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3</w:t>
            </w:r>
          </w:p>
        </w:tc>
        <w:tc>
          <w:tcPr>
            <w:tcW w:w="2693"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jc w:val="center"/>
              <w:rPr>
                <w:rFonts w:ascii="Times New Roman" w:hAnsi="Times New Roman"/>
                <w:sz w:val="24"/>
              </w:rPr>
            </w:pPr>
            <w:r>
              <w:rPr>
                <w:rFonts w:ascii="Times New Roman" w:hAnsi="Times New Roman"/>
                <w:sz w:val="24"/>
              </w:rPr>
              <w:t>1</w:t>
            </w:r>
          </w:p>
        </w:tc>
      </w:tr>
      <w:tr>
        <w:trPr>
          <w:gridAfter w:val="1"/>
          <w:wAfter w:w="35" w:type="dxa"/>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sz w:val="24"/>
              </w:rPr>
              <w:t>Громадянська освіта</w:t>
            </w:r>
          </w:p>
        </w:tc>
        <w:tc>
          <w:tcPr>
            <w:tcW w:w="2268"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2</w:t>
            </w:r>
          </w:p>
        </w:tc>
        <w:tc>
          <w:tcPr>
            <w:tcW w:w="2693"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jc w:val="center"/>
              <w:rPr>
                <w:rFonts w:ascii="Times New Roman" w:hAnsi="Times New Roman"/>
                <w:sz w:val="24"/>
              </w:rPr>
            </w:pPr>
            <w:r>
              <w:rPr>
                <w:rFonts w:ascii="Times New Roman" w:hAnsi="Times New Roman"/>
                <w:sz w:val="24"/>
              </w:rPr>
              <w:t>2</w:t>
            </w:r>
          </w:p>
        </w:tc>
      </w:tr>
      <w:tr>
        <w:trPr>
          <w:gridAfter w:val="1"/>
          <w:wAfter w:w="35" w:type="dxa"/>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keepNext w:val="1"/>
              <w:spacing w:lineRule="auto" w:line="240" w:after="0" w:beforeAutospacing="0" w:afterAutospacing="0"/>
              <w:ind w:left="33"/>
              <w:outlineLvl w:val="0"/>
              <w:rPr>
                <w:rFonts w:ascii="Times New Roman" w:hAnsi="Times New Roman"/>
                <w:sz w:val="24"/>
              </w:rPr>
            </w:pPr>
            <w:r>
              <w:rPr>
                <w:rFonts w:ascii="Times New Roman" w:hAnsi="Times New Roman"/>
                <w:sz w:val="24"/>
              </w:rPr>
              <w:t>Математика (алгебра і початки аналізу та геометрія)</w:t>
            </w:r>
          </w:p>
        </w:tc>
        <w:tc>
          <w:tcPr>
            <w:tcW w:w="2268"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3</w:t>
            </w:r>
          </w:p>
        </w:tc>
        <w:tc>
          <w:tcPr>
            <w:tcW w:w="2693"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jc w:val="center"/>
              <w:rPr>
                <w:rFonts w:ascii="Times New Roman" w:hAnsi="Times New Roman"/>
                <w:sz w:val="24"/>
              </w:rPr>
            </w:pPr>
            <w:r>
              <w:rPr>
                <w:rFonts w:ascii="Times New Roman" w:hAnsi="Times New Roman"/>
                <w:sz w:val="24"/>
              </w:rPr>
              <w:t>3</w:t>
            </w:r>
          </w:p>
        </w:tc>
      </w:tr>
      <w:tr>
        <w:trPr>
          <w:gridAfter w:val="1"/>
          <w:wAfter w:w="35" w:type="dxa"/>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sz w:val="24"/>
              </w:rPr>
              <w:t>Біологія і екологія</w:t>
            </w:r>
          </w:p>
        </w:tc>
        <w:tc>
          <w:tcPr>
            <w:tcW w:w="2268"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2</w:t>
            </w:r>
          </w:p>
        </w:tc>
        <w:tc>
          <w:tcPr>
            <w:tcW w:w="2693"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jc w:val="center"/>
              <w:rPr>
                <w:rFonts w:ascii="Times New Roman" w:hAnsi="Times New Roman"/>
                <w:sz w:val="24"/>
              </w:rPr>
            </w:pPr>
            <w:r>
              <w:rPr>
                <w:rFonts w:ascii="Times New Roman" w:hAnsi="Times New Roman"/>
                <w:sz w:val="24"/>
              </w:rPr>
              <w:t>2</w:t>
            </w:r>
          </w:p>
        </w:tc>
      </w:tr>
      <w:tr>
        <w:trPr>
          <w:gridAfter w:val="1"/>
          <w:wAfter w:w="35" w:type="dxa"/>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sz w:val="24"/>
              </w:rPr>
              <w:t>Географія</w:t>
            </w:r>
          </w:p>
        </w:tc>
        <w:tc>
          <w:tcPr>
            <w:tcW w:w="2268"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1,5</w:t>
            </w:r>
          </w:p>
        </w:tc>
        <w:tc>
          <w:tcPr>
            <w:tcW w:w="2693"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jc w:val="center"/>
              <w:rPr>
                <w:rFonts w:ascii="Times New Roman" w:hAnsi="Times New Roman"/>
                <w:sz w:val="24"/>
              </w:rPr>
            </w:pPr>
            <w:r>
              <w:rPr>
                <w:rFonts w:ascii="Times New Roman" w:hAnsi="Times New Roman"/>
                <w:sz w:val="24"/>
              </w:rPr>
              <w:t>1,5</w:t>
            </w:r>
          </w:p>
        </w:tc>
      </w:tr>
      <w:tr>
        <w:trPr>
          <w:gridAfter w:val="1"/>
          <w:wAfter w:w="35" w:type="dxa"/>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sz w:val="24"/>
              </w:rPr>
              <w:t>Фізика і астрономія</w:t>
            </w:r>
          </w:p>
        </w:tc>
        <w:tc>
          <w:tcPr>
            <w:tcW w:w="2268"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shd w:val="clear" w:fill="FFFFFF"/>
              </w:rPr>
              <w:t>3</w:t>
            </w:r>
          </w:p>
        </w:tc>
        <w:tc>
          <w:tcPr>
            <w:tcW w:w="2693"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jc w:val="center"/>
              <w:rPr>
                <w:rFonts w:ascii="Times New Roman" w:hAnsi="Times New Roman"/>
                <w:sz w:val="24"/>
              </w:rPr>
            </w:pPr>
            <w:r>
              <w:rPr>
                <w:rFonts w:ascii="Times New Roman" w:hAnsi="Times New Roman"/>
                <w:sz w:val="24"/>
              </w:rPr>
              <w:t>3</w:t>
            </w:r>
          </w:p>
        </w:tc>
      </w:tr>
      <w:tr>
        <w:trPr>
          <w:gridAfter w:val="1"/>
          <w:wAfter w:w="35" w:type="dxa"/>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sz w:val="24"/>
              </w:rPr>
              <w:t>Хімія</w:t>
            </w:r>
          </w:p>
        </w:tc>
        <w:tc>
          <w:tcPr>
            <w:tcW w:w="2268"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1,5</w:t>
            </w:r>
          </w:p>
        </w:tc>
        <w:tc>
          <w:tcPr>
            <w:tcW w:w="2693"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jc w:val="center"/>
              <w:rPr>
                <w:rFonts w:ascii="Times New Roman" w:hAnsi="Times New Roman"/>
                <w:sz w:val="24"/>
              </w:rPr>
            </w:pPr>
            <w:r>
              <w:rPr>
                <w:rFonts w:ascii="Times New Roman" w:hAnsi="Times New Roman"/>
                <w:sz w:val="24"/>
              </w:rPr>
              <w:t>1,5</w:t>
            </w:r>
          </w:p>
        </w:tc>
      </w:tr>
      <w:tr>
        <w:trPr>
          <w:gridAfter w:val="1"/>
          <w:wAfter w:w="35" w:type="dxa"/>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sz w:val="24"/>
              </w:rPr>
              <w:t>Фізична культура</w:t>
            </w:r>
            <w:r>
              <w:rPr>
                <w:rFonts w:ascii="Times New Roman" w:hAnsi="Times New Roman"/>
                <w:b w:val="1"/>
                <w:sz w:val="24"/>
                <w:vertAlign w:val="superscript"/>
              </w:rPr>
              <w:t>4</w:t>
            </w:r>
          </w:p>
        </w:tc>
        <w:tc>
          <w:tcPr>
            <w:tcW w:w="2268"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3</w:t>
            </w:r>
          </w:p>
        </w:tc>
        <w:tc>
          <w:tcPr>
            <w:tcW w:w="2693"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jc w:val="center"/>
              <w:rPr>
                <w:rFonts w:ascii="Times New Roman" w:hAnsi="Times New Roman"/>
                <w:sz w:val="24"/>
              </w:rPr>
            </w:pPr>
            <w:r>
              <w:rPr>
                <w:rFonts w:ascii="Times New Roman" w:hAnsi="Times New Roman"/>
                <w:sz w:val="24"/>
              </w:rPr>
              <w:t>3</w:t>
            </w:r>
          </w:p>
        </w:tc>
      </w:tr>
      <w:tr>
        <w:trPr>
          <w:gridAfter w:val="1"/>
          <w:wAfter w:w="35" w:type="dxa"/>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sz w:val="24"/>
              </w:rPr>
              <w:t>Захист України</w:t>
            </w:r>
          </w:p>
        </w:tc>
        <w:tc>
          <w:tcPr>
            <w:tcW w:w="2268"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2</w:t>
            </w:r>
          </w:p>
        </w:tc>
        <w:tc>
          <w:tcPr>
            <w:tcW w:w="2693"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jc w:val="center"/>
              <w:rPr>
                <w:rFonts w:ascii="Times New Roman" w:hAnsi="Times New Roman"/>
                <w:sz w:val="24"/>
              </w:rPr>
            </w:pPr>
            <w:r>
              <w:rPr>
                <w:rFonts w:ascii="Times New Roman" w:hAnsi="Times New Roman"/>
                <w:sz w:val="24"/>
              </w:rPr>
              <w:t>2</w:t>
            </w:r>
          </w:p>
        </w:tc>
      </w:tr>
      <w:tr>
        <w:trPr>
          <w:gridAfter w:val="1"/>
          <w:wAfter w:w="35" w:type="dxa"/>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b w:val="1"/>
                <w:sz w:val="24"/>
              </w:rPr>
              <w:t>Вибірково-обов’язкові предмети</w:t>
            </w:r>
            <w:r>
              <w:rPr>
                <w:rFonts w:ascii="Times New Roman" w:hAnsi="Times New Roman"/>
                <w:sz w:val="24"/>
              </w:rPr>
              <w:t xml:space="preserve"> </w:t>
            </w:r>
          </w:p>
          <w:p>
            <w:pPr>
              <w:spacing w:lineRule="auto" w:line="240" w:after="0" w:beforeAutospacing="0" w:afterAutospacing="0"/>
              <w:ind w:left="33"/>
              <w:rPr>
                <w:rFonts w:ascii="Times New Roman" w:hAnsi="Times New Roman"/>
                <w:sz w:val="24"/>
              </w:rPr>
            </w:pPr>
            <w:r>
              <w:rPr>
                <w:rFonts w:ascii="Times New Roman" w:hAnsi="Times New Roman"/>
                <w:sz w:val="24"/>
              </w:rPr>
              <w:t xml:space="preserve">Інформатика </w:t>
            </w:r>
          </w:p>
          <w:p>
            <w:pPr>
              <w:spacing w:lineRule="auto" w:line="240" w:after="0" w:beforeAutospacing="0" w:afterAutospacing="0"/>
              <w:ind w:left="33"/>
              <w:rPr>
                <w:rFonts w:ascii="Times New Roman" w:hAnsi="Times New Roman"/>
                <w:sz w:val="24"/>
              </w:rPr>
            </w:pPr>
            <w:r>
              <w:rPr>
                <w:rFonts w:ascii="Times New Roman" w:hAnsi="Times New Roman"/>
                <w:sz w:val="24"/>
              </w:rPr>
              <w:t>Технології</w:t>
            </w:r>
          </w:p>
        </w:tc>
        <w:tc>
          <w:tcPr>
            <w:tcW w:w="2268"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b w:val="1"/>
                <w:sz w:val="24"/>
              </w:rPr>
            </w:pPr>
            <w:r>
              <w:rPr>
                <w:rFonts w:ascii="Times New Roman" w:hAnsi="Times New Roman"/>
                <w:b w:val="1"/>
                <w:sz w:val="24"/>
              </w:rPr>
              <w:t>3</w:t>
            </w:r>
          </w:p>
          <w:p>
            <w:pPr>
              <w:spacing w:lineRule="auto" w:line="240" w:after="0" w:beforeAutospacing="0" w:afterAutospacing="0"/>
              <w:ind w:left="-108"/>
              <w:jc w:val="center"/>
              <w:rPr>
                <w:rFonts w:ascii="Times New Roman" w:hAnsi="Times New Roman"/>
                <w:b w:val="1"/>
                <w:sz w:val="24"/>
              </w:rPr>
            </w:pPr>
            <w:r>
              <w:rPr>
                <w:rFonts w:ascii="Times New Roman" w:hAnsi="Times New Roman"/>
                <w:b w:val="1"/>
                <w:sz w:val="24"/>
              </w:rPr>
              <w:t>2</w:t>
            </w:r>
          </w:p>
          <w:p>
            <w:pPr>
              <w:spacing w:lineRule="auto" w:line="240" w:after="0" w:beforeAutospacing="0" w:afterAutospacing="0"/>
              <w:ind w:left="-108"/>
              <w:jc w:val="center"/>
              <w:rPr>
                <w:rFonts w:ascii="Times New Roman" w:hAnsi="Times New Roman"/>
                <w:b w:val="1"/>
                <w:sz w:val="24"/>
              </w:rPr>
            </w:pPr>
            <w:r>
              <w:rPr>
                <w:rFonts w:ascii="Times New Roman" w:hAnsi="Times New Roman"/>
                <w:b w:val="1"/>
                <w:sz w:val="24"/>
              </w:rPr>
              <w:t>1</w:t>
            </w:r>
          </w:p>
        </w:tc>
        <w:tc>
          <w:tcPr>
            <w:tcW w:w="2693"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jc w:val="center"/>
              <w:rPr>
                <w:rFonts w:ascii="Times New Roman" w:hAnsi="Times New Roman"/>
                <w:b w:val="1"/>
                <w:sz w:val="24"/>
              </w:rPr>
            </w:pPr>
            <w:r>
              <w:rPr>
                <w:rFonts w:ascii="Times New Roman" w:hAnsi="Times New Roman"/>
                <w:b w:val="1"/>
                <w:sz w:val="24"/>
              </w:rPr>
              <w:t>3</w:t>
            </w:r>
          </w:p>
          <w:p>
            <w:pPr>
              <w:spacing w:lineRule="auto" w:line="240" w:after="0" w:beforeAutospacing="0" w:afterAutospacing="0"/>
              <w:jc w:val="center"/>
              <w:rPr>
                <w:rFonts w:ascii="Times New Roman" w:hAnsi="Times New Roman"/>
                <w:b w:val="1"/>
                <w:sz w:val="24"/>
              </w:rPr>
            </w:pPr>
            <w:r>
              <w:rPr>
                <w:rFonts w:ascii="Times New Roman" w:hAnsi="Times New Roman"/>
                <w:b w:val="1"/>
                <w:sz w:val="24"/>
              </w:rPr>
              <w:t>2</w:t>
            </w:r>
          </w:p>
          <w:p>
            <w:pPr>
              <w:spacing w:lineRule="auto" w:line="240" w:after="0" w:beforeAutospacing="0" w:afterAutospacing="0"/>
              <w:jc w:val="center"/>
              <w:rPr>
                <w:rFonts w:ascii="Times New Roman" w:hAnsi="Times New Roman"/>
                <w:b w:val="1"/>
                <w:sz w:val="24"/>
              </w:rPr>
            </w:pPr>
            <w:r>
              <w:rPr>
                <w:rFonts w:ascii="Times New Roman" w:hAnsi="Times New Roman"/>
                <w:b w:val="1"/>
                <w:sz w:val="24"/>
              </w:rPr>
              <w:t>1</w:t>
            </w:r>
          </w:p>
        </w:tc>
      </w:tr>
      <w:tr>
        <w:trPr>
          <w:gridAfter w:val="1"/>
          <w:wAfter w:w="35" w:type="dxa"/>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b w:val="1"/>
                <w:sz w:val="24"/>
              </w:rPr>
            </w:pPr>
            <w:r>
              <w:rPr>
                <w:rFonts w:ascii="Times New Roman" w:hAnsi="Times New Roman"/>
                <w:b w:val="1"/>
                <w:sz w:val="24"/>
              </w:rPr>
              <w:t>Всього</w:t>
            </w:r>
          </w:p>
        </w:tc>
        <w:tc>
          <w:tcPr>
            <w:tcW w:w="2268"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b w:val="1"/>
                <w:sz w:val="24"/>
              </w:rPr>
            </w:pPr>
            <w:r>
              <w:rPr>
                <w:rFonts w:ascii="Times New Roman" w:hAnsi="Times New Roman"/>
                <w:b w:val="1"/>
                <w:sz w:val="24"/>
              </w:rPr>
              <w:t>31+3</w:t>
            </w:r>
          </w:p>
        </w:tc>
        <w:tc>
          <w:tcPr>
            <w:tcW w:w="2693"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jc w:val="center"/>
              <w:rPr>
                <w:rFonts w:ascii="Times New Roman" w:hAnsi="Times New Roman"/>
                <w:b w:val="1"/>
                <w:sz w:val="24"/>
              </w:rPr>
            </w:pPr>
            <w:r>
              <w:rPr>
                <w:rFonts w:ascii="Times New Roman" w:hAnsi="Times New Roman"/>
                <w:b w:val="1"/>
                <w:sz w:val="24"/>
              </w:rPr>
              <w:t>31,5+3</w:t>
            </w:r>
          </w:p>
        </w:tc>
      </w:tr>
      <w:tr>
        <w:trPr>
          <w:gridAfter w:val="1"/>
          <w:wAfter w:w="35" w:type="dxa"/>
          <w:cantSplit/>
          <w:trHeight w:hRule="atLeast" w:val="495"/>
        </w:trPr>
        <w:tc>
          <w:tcPr>
            <w:tcW w:w="5778"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b w:val="1"/>
                <w:sz w:val="24"/>
              </w:rPr>
              <w:t>Додаткові години</w:t>
            </w:r>
            <w:r>
              <w:rPr>
                <w:rFonts w:ascii="Times New Roman" w:hAnsi="Times New Roman"/>
                <w:b w:val="1"/>
                <w:sz w:val="24"/>
                <w:vertAlign w:val="superscript"/>
              </w:rPr>
              <w:t xml:space="preserve"> 1</w:t>
            </w:r>
            <w:r>
              <w:rPr>
                <w:rFonts w:ascii="Times New Roman" w:hAnsi="Times New Roman"/>
                <w:sz w:val="24"/>
              </w:rPr>
              <w:t>на профільні предмети, окремі базові предмети, спеціальні курси, факультативні курси та індивідуальні заняття</w:t>
            </w:r>
          </w:p>
        </w:tc>
        <w:tc>
          <w:tcPr>
            <w:tcW w:w="2268"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rPr>
                <w:rFonts w:ascii="Times New Roman" w:hAnsi="Times New Roman"/>
                <w:sz w:val="24"/>
              </w:rPr>
            </w:pPr>
            <w:r>
              <w:rPr>
                <w:rFonts w:ascii="Times New Roman" w:hAnsi="Times New Roman"/>
                <w:sz w:val="24"/>
              </w:rPr>
              <w:t xml:space="preserve">                          </w:t>
            </w:r>
          </w:p>
          <w:p>
            <w:pPr>
              <w:spacing w:lineRule="auto" w:line="240" w:after="0" w:beforeAutospacing="0" w:afterAutospacing="0"/>
              <w:ind w:left="-108"/>
              <w:jc w:val="center"/>
              <w:rPr>
                <w:rFonts w:ascii="Times New Roman" w:hAnsi="Times New Roman"/>
                <w:b w:val="1"/>
                <w:sz w:val="24"/>
              </w:rPr>
            </w:pPr>
            <w:r>
              <w:rPr>
                <w:rFonts w:ascii="Times New Roman" w:hAnsi="Times New Roman"/>
                <w:b w:val="1"/>
                <w:sz w:val="24"/>
              </w:rPr>
              <w:t>-</w:t>
            </w:r>
          </w:p>
          <w:p>
            <w:pPr>
              <w:spacing w:lineRule="auto" w:line="240" w:after="0" w:beforeAutospacing="0" w:afterAutospacing="0"/>
              <w:rPr>
                <w:rFonts w:ascii="Times New Roman" w:hAnsi="Times New Roman"/>
                <w:sz w:val="24"/>
              </w:rPr>
            </w:pPr>
          </w:p>
        </w:tc>
        <w:tc>
          <w:tcPr>
            <w:tcW w:w="2693"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rPr>
                <w:rFonts w:ascii="Times New Roman" w:hAnsi="Times New Roman"/>
                <w:sz w:val="24"/>
              </w:rPr>
            </w:pPr>
          </w:p>
          <w:p>
            <w:pPr>
              <w:spacing w:lineRule="auto" w:line="240" w:after="0" w:beforeAutospacing="0" w:afterAutospacing="0"/>
              <w:rPr>
                <w:rFonts w:ascii="Times New Roman" w:hAnsi="Times New Roman"/>
                <w:sz w:val="24"/>
              </w:rPr>
            </w:pPr>
          </w:p>
        </w:tc>
      </w:tr>
      <w:tr>
        <w:trPr>
          <w:gridAfter w:val="1"/>
          <w:wAfter w:w="35" w:type="dxa"/>
          <w:cantSplit/>
        </w:trPr>
        <w:tc>
          <w:tcPr>
            <w:tcW w:w="5778"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sz w:val="24"/>
              </w:rPr>
              <w:t>Разом</w:t>
            </w:r>
          </w:p>
        </w:tc>
        <w:tc>
          <w:tcPr>
            <w:tcW w:w="2268"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b w:val="1"/>
                <w:sz w:val="24"/>
              </w:rPr>
            </w:pPr>
            <w:r>
              <w:rPr>
                <w:rFonts w:ascii="Times New Roman" w:hAnsi="Times New Roman"/>
                <w:b w:val="1"/>
                <w:sz w:val="24"/>
              </w:rPr>
              <w:t>31+3</w:t>
            </w:r>
          </w:p>
        </w:tc>
        <w:tc>
          <w:tcPr>
            <w:tcW w:w="2693"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jc w:val="center"/>
              <w:rPr>
                <w:rFonts w:ascii="Times New Roman" w:hAnsi="Times New Roman"/>
                <w:b w:val="1"/>
                <w:sz w:val="24"/>
              </w:rPr>
            </w:pPr>
            <w:r>
              <w:rPr>
                <w:rFonts w:ascii="Times New Roman" w:hAnsi="Times New Roman"/>
                <w:b w:val="1"/>
                <w:sz w:val="24"/>
              </w:rPr>
              <w:t>31,5+3</w:t>
            </w:r>
          </w:p>
        </w:tc>
      </w:tr>
    </w:tbl>
    <w:p>
      <w:pPr>
        <w:shd w:val="clear" w:fill="FFFFFF"/>
        <w:spacing w:lineRule="atLeast" w:line="360" w:before="72" w:after="0" w:beforeAutospacing="0" w:afterAutospacing="0"/>
        <w:rPr>
          <w:rFonts w:ascii="Times New Roman" w:hAnsi="Times New Roman"/>
          <w:sz w:val="24"/>
        </w:rPr>
      </w:pPr>
    </w:p>
    <w:p>
      <w:pPr>
        <w:shd w:val="clear" w:fill="FFFFFF"/>
        <w:spacing w:lineRule="atLeast" w:line="360" w:before="72" w:after="0" w:beforeAutospacing="0" w:afterAutospacing="0"/>
        <w:rPr>
          <w:rFonts w:ascii="Times New Roman" w:hAnsi="Times New Roman"/>
          <w:sz w:val="24"/>
        </w:rPr>
      </w:pPr>
    </w:p>
    <w:p>
      <w:pPr>
        <w:shd w:val="clear" w:fill="FFFFFF"/>
        <w:spacing w:lineRule="atLeast" w:line="360" w:before="72" w:after="0" w:beforeAutospacing="0" w:afterAutospacing="0"/>
        <w:rPr>
          <w:rFonts w:ascii="Times New Roman" w:hAnsi="Times New Roman"/>
          <w:sz w:val="24"/>
        </w:rPr>
      </w:pPr>
    </w:p>
    <w:p>
      <w:pPr>
        <w:keepNext w:val="1"/>
        <w:spacing w:lineRule="auto" w:line="240" w:after="0" w:beforeAutospacing="0" w:afterAutospacing="0"/>
        <w:jc w:val="center"/>
        <w:outlineLvl w:val="2"/>
        <w:rPr>
          <w:rFonts w:ascii="Cambria" w:hAnsi="Cambria"/>
          <w:b w:val="1"/>
          <w:color w:val="000000"/>
          <w:sz w:val="26"/>
        </w:rPr>
      </w:pPr>
    </w:p>
    <w:p>
      <w:pPr>
        <w:keepNext w:val="1"/>
        <w:spacing w:lineRule="auto" w:line="240" w:after="0" w:beforeAutospacing="0" w:afterAutospacing="0"/>
        <w:jc w:val="center"/>
        <w:outlineLvl w:val="2"/>
        <w:rPr>
          <w:rFonts w:ascii="Cambria" w:hAnsi="Cambria"/>
          <w:b w:val="1"/>
          <w:color w:val="000000"/>
          <w:sz w:val="26"/>
        </w:rPr>
      </w:pPr>
    </w:p>
    <w:p>
      <w:pPr>
        <w:keepNext w:val="1"/>
        <w:spacing w:lineRule="auto" w:line="240" w:after="0" w:beforeAutospacing="0" w:afterAutospacing="0"/>
        <w:jc w:val="center"/>
        <w:outlineLvl w:val="2"/>
        <w:rPr>
          <w:rFonts w:ascii="Cambria" w:hAnsi="Cambria"/>
          <w:b w:val="1"/>
          <w:color w:val="000000"/>
          <w:sz w:val="26"/>
        </w:rPr>
      </w:pPr>
    </w:p>
    <w:p>
      <w:pPr>
        <w:keepNext w:val="1"/>
        <w:spacing w:lineRule="auto" w:line="240" w:after="0" w:beforeAutospacing="0" w:afterAutospacing="0"/>
        <w:jc w:val="center"/>
        <w:outlineLvl w:val="2"/>
        <w:rPr>
          <w:rFonts w:ascii="Cambria" w:hAnsi="Cambria"/>
          <w:b w:val="1"/>
          <w:color w:val="000000"/>
          <w:sz w:val="26"/>
        </w:rPr>
      </w:pPr>
    </w:p>
    <w:p>
      <w:pPr>
        <w:keepNext w:val="1"/>
        <w:spacing w:lineRule="auto" w:line="240" w:after="0" w:beforeAutospacing="0" w:afterAutospacing="0"/>
        <w:jc w:val="center"/>
        <w:outlineLvl w:val="2"/>
        <w:rPr>
          <w:rFonts w:ascii="Cambria" w:hAnsi="Cambria"/>
          <w:b w:val="1"/>
          <w:color w:val="000000"/>
          <w:sz w:val="26"/>
        </w:rPr>
      </w:pPr>
    </w:p>
    <w:p>
      <w:pPr>
        <w:keepNext w:val="1"/>
        <w:spacing w:lineRule="auto" w:line="240" w:after="0" w:beforeAutospacing="0" w:afterAutospacing="0"/>
        <w:jc w:val="center"/>
        <w:outlineLvl w:val="2"/>
        <w:rPr>
          <w:rFonts w:ascii="Cambria" w:hAnsi="Cambria"/>
          <w:b w:val="1"/>
          <w:color w:val="000000"/>
          <w:sz w:val="26"/>
        </w:rPr>
      </w:pPr>
    </w:p>
    <w:p>
      <w:pPr>
        <w:keepNext w:val="1"/>
        <w:spacing w:lineRule="auto" w:line="240" w:after="0" w:beforeAutospacing="0" w:afterAutospacing="0"/>
        <w:jc w:val="center"/>
        <w:outlineLvl w:val="2"/>
        <w:rPr>
          <w:rFonts w:ascii="Cambria" w:hAnsi="Cambria"/>
          <w:b w:val="1"/>
          <w:sz w:val="26"/>
        </w:rPr>
      </w:pPr>
      <w:r>
        <w:rPr>
          <w:rFonts w:ascii="Cambria" w:hAnsi="Cambria"/>
          <w:b w:val="1"/>
          <w:color w:val="000000"/>
          <w:sz w:val="26"/>
        </w:rPr>
        <w:t>НАВЧАЛЬНИЙ ПЛАН</w:t>
      </w:r>
    </w:p>
    <w:p>
      <w:pPr>
        <w:keepNext w:val="1"/>
        <w:spacing w:lineRule="auto" w:line="240" w:after="0" w:beforeAutospacing="0" w:afterAutospacing="0"/>
        <w:jc w:val="center"/>
        <w:outlineLvl w:val="2"/>
        <w:rPr>
          <w:rFonts w:ascii="Cambria" w:hAnsi="Cambria"/>
          <w:b w:val="1"/>
          <w:sz w:val="26"/>
        </w:rPr>
      </w:pPr>
      <w:r>
        <w:rPr>
          <w:rFonts w:ascii="Cambria" w:hAnsi="Cambria"/>
          <w:b w:val="1"/>
          <w:color w:val="000000"/>
          <w:sz w:val="26"/>
        </w:rPr>
        <w:t>учнів 11-х класів</w:t>
      </w:r>
    </w:p>
    <w:p>
      <w:pPr>
        <w:keepNext w:val="1"/>
        <w:spacing w:lineRule="auto" w:line="240" w:after="0" w:beforeAutospacing="0" w:afterAutospacing="0"/>
        <w:jc w:val="center"/>
        <w:outlineLvl w:val="2"/>
        <w:rPr>
          <w:rFonts w:ascii="Cambria" w:hAnsi="Cambria"/>
          <w:b w:val="1"/>
          <w:sz w:val="26"/>
        </w:rPr>
      </w:pPr>
      <w:r>
        <w:rPr>
          <w:rFonts w:ascii="Cambria" w:hAnsi="Cambria"/>
          <w:b w:val="1"/>
          <w:color w:val="000000"/>
          <w:sz w:val="26"/>
        </w:rPr>
        <w:t>Білозерської ЗОШ І-ІІІ ступенів № 13 Білозерської міської ради</w:t>
      </w:r>
    </w:p>
    <w:p>
      <w:pPr>
        <w:spacing w:lineRule="auto" w:line="240" w:after="0" w:beforeAutospacing="0" w:afterAutospacing="0"/>
        <w:jc w:val="center"/>
        <w:rPr>
          <w:rFonts w:ascii="Times New Roman" w:hAnsi="Times New Roman"/>
          <w:sz w:val="24"/>
        </w:rPr>
      </w:pPr>
      <w:r>
        <w:rPr>
          <w:rFonts w:ascii="Times New Roman" w:hAnsi="Times New Roman"/>
          <w:b w:val="1"/>
          <w:color w:val="000000"/>
        </w:rPr>
        <w:t>на 2024-2025 навчальний рік </w:t>
      </w:r>
    </w:p>
    <w:p>
      <w:pPr>
        <w:spacing w:lineRule="auto" w:line="240" w:after="0" w:beforeAutospacing="0" w:afterAutospacing="0"/>
        <w:jc w:val="center"/>
        <w:rPr>
          <w:rFonts w:ascii="Times New Roman" w:hAnsi="Times New Roman"/>
          <w:b w:val="1"/>
          <w:color w:val="000000"/>
          <w:sz w:val="24"/>
        </w:rPr>
      </w:pPr>
      <w:r>
        <w:rPr>
          <w:rFonts w:ascii="Times New Roman" w:hAnsi="Times New Roman"/>
          <w:b w:val="1"/>
          <w:color w:val="000000"/>
          <w:sz w:val="24"/>
        </w:rPr>
        <w:t>(складений на основі</w:t>
      </w:r>
    </w:p>
    <w:p>
      <w:pPr>
        <w:shd w:val="clear" w:fill="FFFFFF"/>
        <w:spacing w:lineRule="atLeast" w:line="360" w:after="0" w:beforeAutospacing="0" w:afterAutospacing="0"/>
        <w:jc w:val="center"/>
        <w:rPr>
          <w:rFonts w:ascii="Times New Roman" w:hAnsi="Times New Roman"/>
          <w:sz w:val="24"/>
        </w:rPr>
      </w:pPr>
      <w:r>
        <w:rPr>
          <w:rFonts w:ascii="Times New Roman" w:hAnsi="Times New Roman"/>
          <w:b w:val="1"/>
          <w:color w:val="000000"/>
          <w:sz w:val="24"/>
        </w:rPr>
        <w:t xml:space="preserve">Типової освітньої програми </w:t>
      </w:r>
      <w:r>
        <w:rPr>
          <w:rFonts w:ascii="Times New Roman" w:hAnsi="Times New Roman"/>
          <w:b w:val="1"/>
          <w:sz w:val="24"/>
        </w:rPr>
        <w:t>розробленою для</w:t>
      </w:r>
    </w:p>
    <w:p>
      <w:pPr>
        <w:spacing w:lineRule="auto" w:line="240" w:after="0" w:beforeAutospacing="0" w:afterAutospacing="0"/>
        <w:jc w:val="center"/>
        <w:rPr>
          <w:rFonts w:ascii="Times New Roman" w:hAnsi="Times New Roman"/>
          <w:b w:val="1"/>
          <w:color w:val="000000"/>
          <w:sz w:val="24"/>
        </w:rPr>
      </w:pPr>
      <w:r>
        <w:rPr>
          <w:rFonts w:ascii="Times New Roman" w:hAnsi="Times New Roman"/>
          <w:b w:val="1"/>
          <w:sz w:val="24"/>
        </w:rPr>
        <w:t xml:space="preserve">закладів загальної середньої освіти </w:t>
        <w:br w:type="textWrapping"/>
        <w:t>з навчанням українською мовою</w:t>
      </w:r>
      <w:r>
        <w:rPr>
          <w:rFonts w:ascii="Times New Roman" w:hAnsi="Times New Roman"/>
          <w:b w:val="1"/>
          <w:color w:val="000000"/>
          <w:sz w:val="24"/>
        </w:rPr>
        <w:t xml:space="preserve">, затвердженої наказом  МОН </w:t>
      </w:r>
      <w:r>
        <w:rPr>
          <w:rFonts w:ascii="Calibri" w:hAnsi="Calibri"/>
          <w:color w:val="000000"/>
          <w:sz w:val="24"/>
        </w:rPr>
        <w:t> </w:t>
      </w:r>
      <w:r>
        <w:rPr>
          <w:rFonts w:ascii="Times New Roman" w:hAnsi="Times New Roman"/>
          <w:b w:val="1"/>
          <w:color w:val="000000"/>
          <w:sz w:val="24"/>
        </w:rPr>
        <w:t>від 20.04.2018 року</w:t>
      </w:r>
    </w:p>
    <w:p>
      <w:pPr>
        <w:spacing w:lineRule="auto" w:line="240" w:after="0" w:beforeAutospacing="0" w:afterAutospacing="0"/>
        <w:ind w:firstLine="7"/>
        <w:jc w:val="center"/>
        <w:rPr>
          <w:rFonts w:ascii="Times New Roman" w:hAnsi="Times New Roman"/>
          <w:b w:val="1"/>
          <w:sz w:val="28"/>
        </w:rPr>
      </w:pPr>
      <w:r>
        <w:rPr>
          <w:rFonts w:ascii="Times New Roman" w:hAnsi="Times New Roman"/>
          <w:b w:val="1"/>
          <w:color w:val="000000"/>
          <w:sz w:val="24"/>
        </w:rPr>
        <w:t>№ 408 (№1493 зі змінами), Додаток 2)</w:t>
      </w:r>
      <w:r>
        <w:rPr>
          <w:rFonts w:ascii="Times New Roman" w:hAnsi="Times New Roman"/>
          <w:b w:val="1"/>
          <w:sz w:val="28"/>
        </w:rPr>
        <w:t xml:space="preserve"> </w:t>
      </w:r>
    </w:p>
    <w:tbl>
      <w:tblPr>
        <w:tblW w:w="10774" w:type="dxa"/>
        <w:tblInd w:w="-708" w:type="dxa"/>
        <w:tblBorders>
          <w:top w:val="single" w:sz="6" w:space="0" w:shadow="0" w:frame="0" w:color="auto"/>
          <w:left w:val="single" w:sz="6" w:space="0" w:shadow="0" w:frame="0" w:color="auto"/>
          <w:bottom w:val="single" w:sz="6" w:space="0" w:shadow="0" w:frame="0" w:color="auto"/>
          <w:right w:val="single" w:sz="6" w:space="0" w:shadow="0" w:frame="0" w:color="auto"/>
          <w:insideH w:val="single" w:sz="6" w:space="0" w:shadow="0" w:frame="0" w:color="auto"/>
          <w:insideV w:val="single" w:sz="6" w:space="0" w:shadow="0" w:frame="0" w:color="auto"/>
        </w:tblBorders>
        <w:tblLayout w:type="fixed"/>
        <w:tblLook w:val="00A0"/>
      </w:tblPr>
      <w:tblGrid/>
      <w:tr>
        <w:trPr>
          <w:cantSplit/>
        </w:trPr>
        <w:tc>
          <w:tcPr>
            <w:tcW w:w="5778" w:type="dxa"/>
            <w:vMerge w:val="restart"/>
            <w:tcBorders>
              <w:top w:val="single" w:sz="4"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firstLine="7"/>
              <w:jc w:val="center"/>
              <w:rPr>
                <w:rFonts w:ascii="Times New Roman" w:hAnsi="Times New Roman"/>
                <w:b w:val="1"/>
                <w:sz w:val="24"/>
              </w:rPr>
            </w:pPr>
          </w:p>
          <w:p>
            <w:pPr>
              <w:spacing w:lineRule="auto" w:line="240" w:after="0" w:beforeAutospacing="0" w:afterAutospacing="0"/>
              <w:ind w:firstLine="7"/>
              <w:jc w:val="center"/>
              <w:rPr>
                <w:rFonts w:ascii="Times New Roman" w:hAnsi="Times New Roman"/>
                <w:b w:val="1"/>
                <w:sz w:val="24"/>
              </w:rPr>
            </w:pPr>
            <w:r>
              <w:rPr>
                <w:rFonts w:ascii="Times New Roman" w:hAnsi="Times New Roman"/>
                <w:b w:val="1"/>
                <w:sz w:val="24"/>
              </w:rPr>
              <w:t>Предмети</w:t>
            </w:r>
          </w:p>
        </w:tc>
        <w:tc>
          <w:tcPr>
            <w:tcW w:w="9992" w:type="dxa"/>
            <w:gridSpan w:val="2"/>
            <w:tcBorders>
              <w:top w:val="single" w:sz="4" w:space="0" w:shadow="0" w:frame="0" w:color="auto"/>
              <w:left w:val="nil"/>
              <w:bottom w:val="single" w:sz="6" w:space="0" w:shadow="0" w:frame="0" w:color="auto"/>
              <w:right w:val="single" w:sz="4" w:space="0" w:shadow="0" w:frame="0" w:color="auto"/>
            </w:tcBorders>
          </w:tcPr>
          <w:p>
            <w:pPr>
              <w:spacing w:lineRule="auto" w:line="240" w:after="0" w:beforeAutospacing="0" w:afterAutospacing="0"/>
              <w:ind w:firstLine="7"/>
              <w:jc w:val="center"/>
              <w:rPr>
                <w:rFonts w:ascii="Times New Roman" w:hAnsi="Times New Roman"/>
                <w:b w:val="1"/>
                <w:sz w:val="24"/>
              </w:rPr>
            </w:pPr>
            <w:r>
              <w:rPr>
                <w:rFonts w:ascii="Times New Roman" w:hAnsi="Times New Roman"/>
                <w:b w:val="1"/>
                <w:sz w:val="24"/>
              </w:rPr>
              <w:t>Кількість годин на тиждень у класах</w:t>
            </w:r>
          </w:p>
        </w:tc>
      </w:tr>
      <w:tr>
        <w:trPr>
          <w:cantSplit/>
        </w:trPr>
        <w:tc>
          <w:tcPr>
            <w:tcW w:w="5778" w:type="dxa"/>
            <w:vMerge w:val="continue"/>
            <w:tcBorders>
              <w:top w:val="single" w:sz="4" w:space="0" w:shadow="0" w:frame="0" w:color="auto"/>
              <w:left w:val="single" w:sz="4" w:space="0" w:shadow="0" w:frame="0" w:color="auto"/>
              <w:bottom w:val="single" w:sz="6" w:space="0" w:shadow="0" w:frame="0" w:color="auto"/>
              <w:right w:val="single" w:sz="6" w:space="0" w:shadow="0" w:frame="0" w:color="auto"/>
            </w:tcBorders>
            <w:vAlign w:val="center"/>
          </w:tcPr>
          <w:p>
            <w:pPr>
              <w:spacing w:lineRule="auto" w:line="240" w:after="0" w:beforeAutospacing="0" w:afterAutospacing="0"/>
              <w:rPr>
                <w:rFonts w:ascii="Times New Roman" w:hAnsi="Times New Roman"/>
                <w:b w:val="1"/>
                <w:sz w:val="24"/>
              </w:rPr>
            </w:pPr>
          </w:p>
        </w:tc>
        <w:tc>
          <w:tcPr>
            <w:tcW w:w="4996" w:type="dxa"/>
            <w:tcBorders>
              <w:top w:val="single" w:sz="6" w:space="0" w:shadow="0" w:frame="0" w:color="auto"/>
              <w:left w:val="nil"/>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b w:val="1"/>
                <w:sz w:val="24"/>
              </w:rPr>
            </w:pPr>
            <w:r>
              <w:rPr>
                <w:rFonts w:ascii="Times New Roman" w:hAnsi="Times New Roman"/>
                <w:b w:val="1"/>
                <w:sz w:val="24"/>
              </w:rPr>
              <w:t>11 а</w:t>
            </w:r>
          </w:p>
          <w:p>
            <w:pPr>
              <w:spacing w:lineRule="auto" w:line="240" w:after="0" w:beforeAutospacing="0" w:afterAutospacing="0"/>
              <w:ind w:left="-108"/>
              <w:jc w:val="center"/>
              <w:rPr>
                <w:rFonts w:ascii="Times New Roman" w:hAnsi="Times New Roman"/>
                <w:b w:val="1"/>
                <w:sz w:val="24"/>
              </w:rPr>
            </w:pPr>
            <w:r>
              <w:rPr>
                <w:rFonts w:ascii="Times New Roman" w:hAnsi="Times New Roman"/>
                <w:b w:val="1"/>
                <w:sz w:val="24"/>
              </w:rPr>
              <w:t>Історичний</w:t>
            </w:r>
          </w:p>
        </w:tc>
        <w:tc>
          <w:tcPr>
            <w:tcW w:w="4996" w:type="dxa"/>
            <w:tcBorders>
              <w:top w:val="single" w:sz="6" w:space="0" w:shadow="0" w:frame="0" w:color="auto"/>
              <w:left w:val="nil"/>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b w:val="1"/>
                <w:sz w:val="24"/>
              </w:rPr>
            </w:pPr>
            <w:r>
              <w:rPr>
                <w:rFonts w:ascii="Times New Roman" w:hAnsi="Times New Roman"/>
                <w:b w:val="1"/>
                <w:sz w:val="24"/>
              </w:rPr>
              <w:t>11 б</w:t>
            </w:r>
          </w:p>
          <w:p>
            <w:pPr>
              <w:spacing w:lineRule="auto" w:line="240" w:after="0" w:beforeAutospacing="0" w:afterAutospacing="0"/>
              <w:ind w:left="-108"/>
              <w:jc w:val="center"/>
              <w:rPr>
                <w:rFonts w:ascii="Times New Roman" w:hAnsi="Times New Roman"/>
                <w:b w:val="1"/>
                <w:sz w:val="24"/>
              </w:rPr>
            </w:pPr>
            <w:r>
              <w:rPr>
                <w:rFonts w:ascii="Times New Roman" w:hAnsi="Times New Roman"/>
                <w:b w:val="1"/>
                <w:sz w:val="24"/>
              </w:rPr>
              <w:t>Укр.філологія</w:t>
            </w:r>
          </w:p>
        </w:tc>
      </w:tr>
      <w:tr>
        <w:trPr>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b w:val="1"/>
                <w:sz w:val="24"/>
              </w:rPr>
            </w:pPr>
            <w:r>
              <w:rPr>
                <w:rFonts w:ascii="Times New Roman" w:hAnsi="Times New Roman"/>
                <w:b w:val="1"/>
                <w:sz w:val="24"/>
              </w:rPr>
              <w:t>Базові предмети</w:t>
            </w:r>
            <w:r>
              <w:rPr>
                <w:rFonts w:ascii="Times New Roman" w:hAnsi="Times New Roman"/>
                <w:b w:val="1"/>
                <w:sz w:val="24"/>
                <w:vertAlign w:val="superscript"/>
              </w:rPr>
              <w:t>1</w:t>
            </w:r>
          </w:p>
        </w:tc>
        <w:tc>
          <w:tcPr>
            <w:tcW w:w="4996"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b w:val="1"/>
                <w:sz w:val="24"/>
              </w:rPr>
            </w:pPr>
          </w:p>
        </w:tc>
        <w:tc>
          <w:tcPr>
            <w:tcW w:w="4996"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b w:val="1"/>
                <w:sz w:val="24"/>
              </w:rPr>
            </w:pPr>
          </w:p>
        </w:tc>
      </w:tr>
      <w:tr>
        <w:trPr>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sz w:val="24"/>
              </w:rPr>
              <w:t xml:space="preserve">Українська мова </w:t>
            </w:r>
          </w:p>
        </w:tc>
        <w:tc>
          <w:tcPr>
            <w:tcW w:w="4996"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2</w:t>
            </w:r>
          </w:p>
        </w:tc>
        <w:tc>
          <w:tcPr>
            <w:tcW w:w="4996"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4</w:t>
            </w:r>
          </w:p>
        </w:tc>
      </w:tr>
      <w:tr>
        <w:trPr>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sz w:val="24"/>
              </w:rPr>
              <w:t xml:space="preserve">Українська  література </w:t>
            </w:r>
          </w:p>
        </w:tc>
        <w:tc>
          <w:tcPr>
            <w:tcW w:w="4996"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2</w:t>
            </w:r>
          </w:p>
        </w:tc>
        <w:tc>
          <w:tcPr>
            <w:tcW w:w="4996"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4</w:t>
            </w:r>
          </w:p>
        </w:tc>
      </w:tr>
      <w:tr>
        <w:trPr>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sz w:val="24"/>
              </w:rPr>
              <w:t>Зарубіжна література</w:t>
            </w:r>
          </w:p>
        </w:tc>
        <w:tc>
          <w:tcPr>
            <w:tcW w:w="4996"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1</w:t>
            </w:r>
          </w:p>
        </w:tc>
        <w:tc>
          <w:tcPr>
            <w:tcW w:w="4996"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1</w:t>
            </w:r>
          </w:p>
        </w:tc>
      </w:tr>
      <w:tr>
        <w:trPr>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sz w:val="24"/>
              </w:rPr>
              <w:t>Англійська мова</w:t>
            </w:r>
          </w:p>
        </w:tc>
        <w:tc>
          <w:tcPr>
            <w:tcW w:w="4996"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2</w:t>
            </w:r>
          </w:p>
        </w:tc>
        <w:tc>
          <w:tcPr>
            <w:tcW w:w="4996"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2</w:t>
            </w:r>
          </w:p>
        </w:tc>
      </w:tr>
      <w:tr>
        <w:trPr>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sz w:val="24"/>
              </w:rPr>
              <w:t xml:space="preserve">Історія України  </w:t>
            </w:r>
          </w:p>
        </w:tc>
        <w:tc>
          <w:tcPr>
            <w:tcW w:w="4996"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 xml:space="preserve">3 </w:t>
            </w:r>
          </w:p>
        </w:tc>
        <w:tc>
          <w:tcPr>
            <w:tcW w:w="4996"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1,5</w:t>
            </w:r>
          </w:p>
        </w:tc>
      </w:tr>
      <w:tr>
        <w:trPr>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sz w:val="24"/>
              </w:rPr>
              <w:t>Всесвітня історія</w:t>
            </w:r>
          </w:p>
        </w:tc>
        <w:tc>
          <w:tcPr>
            <w:tcW w:w="4996"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3</w:t>
            </w:r>
          </w:p>
        </w:tc>
        <w:tc>
          <w:tcPr>
            <w:tcW w:w="4996"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1</w:t>
            </w:r>
          </w:p>
        </w:tc>
      </w:tr>
      <w:tr>
        <w:trPr>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keepNext w:val="1"/>
              <w:spacing w:lineRule="auto" w:line="240" w:after="0" w:beforeAutospacing="0" w:afterAutospacing="0"/>
              <w:ind w:left="33"/>
              <w:outlineLvl w:val="0"/>
              <w:rPr>
                <w:rFonts w:ascii="Times New Roman" w:hAnsi="Times New Roman"/>
                <w:sz w:val="24"/>
              </w:rPr>
            </w:pPr>
            <w:r>
              <w:rPr>
                <w:rFonts w:ascii="Times New Roman" w:hAnsi="Times New Roman"/>
                <w:sz w:val="24"/>
              </w:rPr>
              <w:t>Математика (алгебра і початки аналізу та геометрія)</w:t>
            </w:r>
          </w:p>
        </w:tc>
        <w:tc>
          <w:tcPr>
            <w:tcW w:w="4996"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3</w:t>
            </w:r>
          </w:p>
        </w:tc>
        <w:tc>
          <w:tcPr>
            <w:tcW w:w="4996"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3</w:t>
            </w:r>
          </w:p>
        </w:tc>
      </w:tr>
      <w:tr>
        <w:trPr>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sz w:val="24"/>
              </w:rPr>
              <w:t>Біологія і екологія</w:t>
            </w:r>
          </w:p>
        </w:tc>
        <w:tc>
          <w:tcPr>
            <w:tcW w:w="4996"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2</w:t>
            </w:r>
          </w:p>
        </w:tc>
        <w:tc>
          <w:tcPr>
            <w:tcW w:w="4996"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2</w:t>
            </w:r>
          </w:p>
        </w:tc>
      </w:tr>
      <w:tr>
        <w:trPr>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sz w:val="24"/>
              </w:rPr>
              <w:t>Географія</w:t>
            </w:r>
          </w:p>
        </w:tc>
        <w:tc>
          <w:tcPr>
            <w:tcW w:w="4996"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1</w:t>
            </w:r>
          </w:p>
        </w:tc>
        <w:tc>
          <w:tcPr>
            <w:tcW w:w="4996"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1</w:t>
            </w:r>
          </w:p>
        </w:tc>
      </w:tr>
      <w:tr>
        <w:trPr>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sz w:val="24"/>
              </w:rPr>
              <w:t>Фізика і астрономія</w:t>
            </w:r>
          </w:p>
        </w:tc>
        <w:tc>
          <w:tcPr>
            <w:tcW w:w="4996"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shd w:val="clear" w:fill="FFFFFF"/>
              </w:rPr>
            </w:pPr>
            <w:r>
              <w:rPr>
                <w:rFonts w:ascii="Times New Roman" w:hAnsi="Times New Roman"/>
                <w:sz w:val="24"/>
                <w:shd w:val="clear" w:fill="FFFFFF"/>
              </w:rPr>
              <w:t>4</w:t>
            </w:r>
          </w:p>
        </w:tc>
        <w:tc>
          <w:tcPr>
            <w:tcW w:w="4996"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4</w:t>
            </w:r>
          </w:p>
        </w:tc>
      </w:tr>
      <w:tr>
        <w:trPr>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sz w:val="24"/>
              </w:rPr>
              <w:t>Хімія</w:t>
            </w:r>
          </w:p>
        </w:tc>
        <w:tc>
          <w:tcPr>
            <w:tcW w:w="4996"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2</w:t>
            </w:r>
          </w:p>
        </w:tc>
        <w:tc>
          <w:tcPr>
            <w:tcW w:w="4996"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2</w:t>
            </w:r>
          </w:p>
        </w:tc>
      </w:tr>
      <w:tr>
        <w:trPr>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sz w:val="24"/>
              </w:rPr>
              <w:t>Фізична культура</w:t>
            </w:r>
            <w:r>
              <w:rPr>
                <w:rFonts w:ascii="Times New Roman" w:hAnsi="Times New Roman"/>
                <w:b w:val="1"/>
                <w:sz w:val="24"/>
                <w:vertAlign w:val="superscript"/>
              </w:rPr>
              <w:t>4</w:t>
            </w:r>
          </w:p>
        </w:tc>
        <w:tc>
          <w:tcPr>
            <w:tcW w:w="4996" w:type="dxa"/>
            <w:tcBorders>
              <w:top w:val="single" w:sz="6" w:space="0" w:shadow="0" w:frame="0" w:color="auto"/>
              <w:left w:val="single" w:sz="6" w:space="0" w:shadow="0" w:frame="0" w:color="auto"/>
              <w:bottom w:val="single" w:sz="6" w:space="0" w:shadow="0" w:frame="0" w:color="auto"/>
              <w:right w:val="nil"/>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3</w:t>
            </w:r>
          </w:p>
        </w:tc>
        <w:tc>
          <w:tcPr>
            <w:tcW w:w="4996" w:type="dxa"/>
            <w:tcBorders>
              <w:top w:val="single" w:sz="6" w:space="0" w:shadow="0" w:frame="0" w:color="auto"/>
              <w:left w:val="single" w:sz="6" w:space="0" w:shadow="0" w:frame="0" w:color="auto"/>
              <w:bottom w:val="single" w:sz="6" w:space="0" w:shadow="0" w:frame="0" w:color="auto"/>
              <w:right w:val="nil"/>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3</w:t>
            </w:r>
          </w:p>
        </w:tc>
      </w:tr>
      <w:tr>
        <w:trPr>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sz w:val="24"/>
              </w:rPr>
              <w:t>Захист України</w:t>
            </w:r>
          </w:p>
        </w:tc>
        <w:tc>
          <w:tcPr>
            <w:tcW w:w="4996" w:type="dxa"/>
            <w:tcBorders>
              <w:top w:val="single" w:sz="6" w:space="0" w:shadow="0" w:frame="0" w:color="auto"/>
              <w:left w:val="single" w:sz="6" w:space="0" w:shadow="0" w:frame="0" w:color="auto"/>
              <w:bottom w:val="single" w:sz="6" w:space="0" w:shadow="0" w:frame="0" w:color="auto"/>
              <w:right w:val="nil"/>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2</w:t>
            </w:r>
          </w:p>
        </w:tc>
        <w:tc>
          <w:tcPr>
            <w:tcW w:w="4996" w:type="dxa"/>
            <w:tcBorders>
              <w:top w:val="single" w:sz="6" w:space="0" w:shadow="0" w:frame="0" w:color="auto"/>
              <w:left w:val="single" w:sz="6" w:space="0" w:shadow="0" w:frame="0" w:color="auto"/>
              <w:bottom w:val="single" w:sz="6" w:space="0" w:shadow="0" w:frame="0" w:color="auto"/>
              <w:right w:val="nil"/>
            </w:tcBorders>
          </w:tcPr>
          <w:p>
            <w:pPr>
              <w:spacing w:lineRule="auto" w:line="240" w:after="0" w:beforeAutospacing="0" w:afterAutospacing="0"/>
              <w:ind w:left="-108"/>
              <w:jc w:val="center"/>
              <w:rPr>
                <w:rFonts w:ascii="Times New Roman" w:hAnsi="Times New Roman"/>
                <w:sz w:val="24"/>
              </w:rPr>
            </w:pPr>
            <w:r>
              <w:rPr>
                <w:rFonts w:ascii="Times New Roman" w:hAnsi="Times New Roman"/>
                <w:sz w:val="24"/>
              </w:rPr>
              <w:t>2</w:t>
            </w:r>
          </w:p>
        </w:tc>
      </w:tr>
      <w:tr>
        <w:trPr>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b w:val="1"/>
                <w:sz w:val="24"/>
              </w:rPr>
              <w:t>Вибірково-обов’язкові предмети</w:t>
            </w:r>
            <w:r>
              <w:rPr>
                <w:rFonts w:ascii="Times New Roman" w:hAnsi="Times New Roman"/>
                <w:sz w:val="24"/>
              </w:rPr>
              <w:t xml:space="preserve"> </w:t>
            </w:r>
          </w:p>
          <w:p>
            <w:pPr>
              <w:spacing w:lineRule="auto" w:line="240" w:after="0" w:beforeAutospacing="0" w:afterAutospacing="0"/>
              <w:ind w:left="33"/>
              <w:rPr>
                <w:rFonts w:ascii="Times New Roman" w:hAnsi="Times New Roman"/>
                <w:sz w:val="24"/>
              </w:rPr>
            </w:pPr>
            <w:r>
              <w:rPr>
                <w:rFonts w:ascii="Times New Roman" w:hAnsi="Times New Roman"/>
                <w:sz w:val="24"/>
              </w:rPr>
              <w:t xml:space="preserve">Інформатика </w:t>
            </w:r>
          </w:p>
          <w:p>
            <w:pPr>
              <w:spacing w:lineRule="auto" w:line="240" w:after="0" w:beforeAutospacing="0" w:afterAutospacing="0"/>
              <w:ind w:left="33"/>
              <w:rPr>
                <w:rFonts w:ascii="Times New Roman" w:hAnsi="Times New Roman"/>
                <w:sz w:val="24"/>
              </w:rPr>
            </w:pPr>
            <w:r>
              <w:rPr>
                <w:rFonts w:ascii="Times New Roman" w:hAnsi="Times New Roman"/>
                <w:sz w:val="24"/>
              </w:rPr>
              <w:t>Технології</w:t>
            </w:r>
          </w:p>
        </w:tc>
        <w:tc>
          <w:tcPr>
            <w:tcW w:w="4996"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b w:val="1"/>
                <w:sz w:val="24"/>
              </w:rPr>
            </w:pPr>
            <w:r>
              <w:rPr>
                <w:rFonts w:ascii="Times New Roman" w:hAnsi="Times New Roman"/>
                <w:b w:val="1"/>
                <w:sz w:val="24"/>
              </w:rPr>
              <w:t>3</w:t>
            </w:r>
          </w:p>
          <w:p>
            <w:pPr>
              <w:spacing w:lineRule="auto" w:line="240" w:after="0" w:beforeAutospacing="0" w:afterAutospacing="0"/>
              <w:ind w:left="-108"/>
              <w:jc w:val="center"/>
              <w:rPr>
                <w:rFonts w:ascii="Times New Roman" w:hAnsi="Times New Roman"/>
                <w:b w:val="1"/>
                <w:sz w:val="24"/>
              </w:rPr>
            </w:pPr>
            <w:r>
              <w:rPr>
                <w:rFonts w:ascii="Times New Roman" w:hAnsi="Times New Roman"/>
                <w:b w:val="1"/>
                <w:sz w:val="24"/>
              </w:rPr>
              <w:t>1</w:t>
            </w:r>
          </w:p>
          <w:p>
            <w:pPr>
              <w:spacing w:lineRule="auto" w:line="240" w:after="0" w:beforeAutospacing="0" w:afterAutospacing="0"/>
              <w:ind w:left="-108"/>
              <w:jc w:val="center"/>
              <w:rPr>
                <w:rFonts w:ascii="Times New Roman" w:hAnsi="Times New Roman"/>
                <w:b w:val="1"/>
                <w:sz w:val="24"/>
              </w:rPr>
            </w:pPr>
            <w:r>
              <w:rPr>
                <w:rFonts w:ascii="Times New Roman" w:hAnsi="Times New Roman"/>
                <w:b w:val="1"/>
                <w:sz w:val="24"/>
              </w:rPr>
              <w:t>2</w:t>
            </w:r>
          </w:p>
        </w:tc>
        <w:tc>
          <w:tcPr>
            <w:tcW w:w="4996"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b w:val="1"/>
                <w:sz w:val="24"/>
              </w:rPr>
            </w:pPr>
            <w:r>
              <w:rPr>
                <w:rFonts w:ascii="Times New Roman" w:hAnsi="Times New Roman"/>
                <w:b w:val="1"/>
                <w:sz w:val="24"/>
              </w:rPr>
              <w:t>3</w:t>
            </w:r>
          </w:p>
          <w:p>
            <w:pPr>
              <w:spacing w:lineRule="auto" w:line="240" w:after="0" w:beforeAutospacing="0" w:afterAutospacing="0"/>
              <w:ind w:left="-108"/>
              <w:jc w:val="center"/>
              <w:rPr>
                <w:rFonts w:ascii="Times New Roman" w:hAnsi="Times New Roman"/>
                <w:b w:val="1"/>
                <w:sz w:val="24"/>
              </w:rPr>
            </w:pPr>
            <w:r>
              <w:rPr>
                <w:rFonts w:ascii="Times New Roman" w:hAnsi="Times New Roman"/>
                <w:b w:val="1"/>
                <w:sz w:val="24"/>
              </w:rPr>
              <w:t>1</w:t>
            </w:r>
          </w:p>
          <w:p>
            <w:pPr>
              <w:spacing w:lineRule="auto" w:line="240" w:after="0" w:beforeAutospacing="0" w:afterAutospacing="0"/>
              <w:ind w:left="-108"/>
              <w:jc w:val="center"/>
              <w:rPr>
                <w:rFonts w:ascii="Times New Roman" w:hAnsi="Times New Roman"/>
                <w:b w:val="1"/>
                <w:sz w:val="24"/>
              </w:rPr>
            </w:pPr>
            <w:r>
              <w:rPr>
                <w:rFonts w:ascii="Times New Roman" w:hAnsi="Times New Roman"/>
                <w:b w:val="1"/>
                <w:sz w:val="24"/>
              </w:rPr>
              <w:t>2</w:t>
            </w:r>
          </w:p>
        </w:tc>
      </w:tr>
      <w:tr>
        <w:trPr>
          <w:cantSplit/>
        </w:trPr>
        <w:tc>
          <w:tcPr>
            <w:tcW w:w="5778" w:type="dxa"/>
            <w:tcBorders>
              <w:top w:val="single" w:sz="6" w:space="0" w:shadow="0" w:frame="0" w:color="auto"/>
              <w:left w:val="single" w:sz="4" w:space="0" w:shadow="0" w:frame="0" w:color="auto"/>
              <w:bottom w:val="single" w:sz="6" w:space="0" w:shadow="0" w:frame="0" w:color="auto"/>
              <w:right w:val="single" w:sz="6" w:space="0" w:shadow="0" w:frame="0" w:color="auto"/>
            </w:tcBorders>
          </w:tcPr>
          <w:p>
            <w:pPr>
              <w:spacing w:lineRule="auto" w:line="240" w:after="0" w:beforeAutospacing="0" w:afterAutospacing="0"/>
              <w:ind w:left="33"/>
              <w:rPr>
                <w:rFonts w:ascii="Times New Roman" w:hAnsi="Times New Roman"/>
                <w:b w:val="1"/>
                <w:sz w:val="24"/>
              </w:rPr>
            </w:pPr>
            <w:r>
              <w:rPr>
                <w:rFonts w:ascii="Times New Roman" w:hAnsi="Times New Roman"/>
                <w:b w:val="1"/>
                <w:sz w:val="24"/>
              </w:rPr>
              <w:t>Всього</w:t>
            </w:r>
          </w:p>
        </w:tc>
        <w:tc>
          <w:tcPr>
            <w:tcW w:w="4996"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b w:val="1"/>
                <w:sz w:val="24"/>
              </w:rPr>
            </w:pPr>
            <w:r>
              <w:rPr>
                <w:rFonts w:ascii="Times New Roman" w:hAnsi="Times New Roman"/>
                <w:b w:val="1"/>
                <w:sz w:val="24"/>
              </w:rPr>
              <w:t>30 +3</w:t>
            </w:r>
          </w:p>
        </w:tc>
        <w:tc>
          <w:tcPr>
            <w:tcW w:w="4996"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b w:val="1"/>
                <w:sz w:val="24"/>
              </w:rPr>
            </w:pPr>
            <w:r>
              <w:rPr>
                <w:rFonts w:ascii="Times New Roman" w:hAnsi="Times New Roman"/>
                <w:b w:val="1"/>
                <w:sz w:val="24"/>
              </w:rPr>
              <w:t>30,5+3</w:t>
            </w:r>
          </w:p>
        </w:tc>
      </w:tr>
      <w:tr>
        <w:trPr>
          <w:cantSplit/>
          <w:trHeight w:hRule="atLeast" w:val="495"/>
        </w:trPr>
        <w:tc>
          <w:tcPr>
            <w:tcW w:w="5778"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b w:val="1"/>
                <w:sz w:val="24"/>
              </w:rPr>
              <w:t>Додаткові години</w:t>
            </w:r>
            <w:r>
              <w:rPr>
                <w:rFonts w:ascii="Times New Roman" w:hAnsi="Times New Roman"/>
                <w:b w:val="1"/>
                <w:sz w:val="24"/>
                <w:vertAlign w:val="superscript"/>
              </w:rPr>
              <w:t xml:space="preserve"> 1</w:t>
            </w:r>
            <w:r>
              <w:rPr>
                <w:rFonts w:ascii="Times New Roman" w:hAnsi="Times New Roman"/>
                <w:sz w:val="24"/>
              </w:rPr>
              <w:t>на профільні предмети, окремі базові предмети, спеціальні курси, факультативні курси та індивідуальні заняття</w:t>
            </w:r>
          </w:p>
        </w:tc>
        <w:tc>
          <w:tcPr>
            <w:tcW w:w="4996"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jc w:val="center"/>
              <w:rPr>
                <w:rFonts w:ascii="Times New Roman" w:hAnsi="Times New Roman"/>
                <w:sz w:val="24"/>
              </w:rPr>
            </w:pPr>
          </w:p>
          <w:p>
            <w:pPr>
              <w:spacing w:lineRule="auto" w:line="240" w:after="0" w:beforeAutospacing="0" w:afterAutospacing="0"/>
              <w:jc w:val="center"/>
              <w:rPr>
                <w:rFonts w:ascii="Times New Roman" w:hAnsi="Times New Roman"/>
                <w:sz w:val="24"/>
              </w:rPr>
            </w:pPr>
            <w:r>
              <w:rPr>
                <w:rFonts w:ascii="Times New Roman" w:hAnsi="Times New Roman"/>
                <w:sz w:val="24"/>
              </w:rPr>
              <w:t>-</w:t>
            </w:r>
          </w:p>
        </w:tc>
        <w:tc>
          <w:tcPr>
            <w:tcW w:w="4996"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jc w:val="center"/>
              <w:rPr>
                <w:rFonts w:ascii="Times New Roman" w:hAnsi="Times New Roman"/>
                <w:sz w:val="24"/>
              </w:rPr>
            </w:pPr>
          </w:p>
        </w:tc>
      </w:tr>
      <w:tr>
        <w:trPr>
          <w:cantSplit/>
        </w:trPr>
        <w:tc>
          <w:tcPr>
            <w:tcW w:w="5778" w:type="dxa"/>
            <w:tcBorders>
              <w:top w:val="single" w:sz="6" w:space="0" w:shadow="0" w:frame="0" w:color="auto"/>
              <w:left w:val="single" w:sz="6" w:space="0" w:shadow="0" w:frame="0" w:color="auto"/>
              <w:bottom w:val="single" w:sz="6" w:space="0" w:shadow="0" w:frame="0" w:color="auto"/>
              <w:right w:val="single" w:sz="4" w:space="0" w:shadow="0" w:frame="0" w:color="auto"/>
            </w:tcBorders>
          </w:tcPr>
          <w:p>
            <w:pPr>
              <w:spacing w:lineRule="auto" w:line="240" w:after="0" w:beforeAutospacing="0" w:afterAutospacing="0"/>
              <w:ind w:left="33"/>
              <w:rPr>
                <w:rFonts w:ascii="Times New Roman" w:hAnsi="Times New Roman"/>
                <w:sz w:val="24"/>
              </w:rPr>
            </w:pPr>
            <w:r>
              <w:rPr>
                <w:rFonts w:ascii="Times New Roman" w:hAnsi="Times New Roman"/>
                <w:sz w:val="24"/>
              </w:rPr>
              <w:t>Разом</w:t>
            </w:r>
          </w:p>
        </w:tc>
        <w:tc>
          <w:tcPr>
            <w:tcW w:w="4996"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b w:val="1"/>
                <w:sz w:val="24"/>
              </w:rPr>
            </w:pPr>
            <w:r>
              <w:rPr>
                <w:rFonts w:ascii="Times New Roman" w:hAnsi="Times New Roman"/>
                <w:b w:val="1"/>
                <w:sz w:val="24"/>
              </w:rPr>
              <w:t>30+3</w:t>
            </w:r>
          </w:p>
        </w:tc>
        <w:tc>
          <w:tcPr>
            <w:tcW w:w="4996" w:type="dxa"/>
            <w:tcBorders>
              <w:top w:val="single" w:sz="6" w:space="0" w:shadow="0" w:frame="0" w:color="auto"/>
              <w:left w:val="single" w:sz="4" w:space="0" w:shadow="0" w:frame="0" w:color="auto"/>
              <w:bottom w:val="single" w:sz="6" w:space="0" w:shadow="0" w:frame="0" w:color="auto"/>
              <w:right w:val="single" w:sz="4" w:space="0" w:shadow="0" w:frame="0" w:color="auto"/>
            </w:tcBorders>
          </w:tcPr>
          <w:p>
            <w:pPr>
              <w:spacing w:lineRule="auto" w:line="240" w:after="0" w:beforeAutospacing="0" w:afterAutospacing="0"/>
              <w:ind w:left="-108"/>
              <w:jc w:val="center"/>
              <w:rPr>
                <w:rFonts w:ascii="Times New Roman" w:hAnsi="Times New Roman"/>
                <w:b w:val="1"/>
                <w:sz w:val="24"/>
              </w:rPr>
            </w:pPr>
            <w:r>
              <w:rPr>
                <w:rFonts w:ascii="Times New Roman" w:hAnsi="Times New Roman"/>
                <w:b w:val="1"/>
                <w:sz w:val="24"/>
              </w:rPr>
              <w:t>30,5 +3</w:t>
            </w:r>
          </w:p>
        </w:tc>
      </w:tr>
    </w:tbl>
    <w:p>
      <w:pPr>
        <w:shd w:val="clear" w:fill="FFFFFF"/>
        <w:spacing w:lineRule="atLeast" w:line="360" w:before="72" w:after="0" w:beforeAutospacing="0" w:afterAutospacing="0"/>
        <w:rPr>
          <w:rFonts w:ascii="Times New Roman" w:hAnsi="Times New Roman"/>
          <w:sz w:val="24"/>
        </w:rPr>
      </w:pPr>
    </w:p>
    <w:p>
      <w:pPr>
        <w:shd w:val="clear" w:fill="FFFFFF"/>
        <w:spacing w:lineRule="atLeast" w:line="360" w:before="72" w:after="0" w:beforeAutospacing="0" w:afterAutospacing="0"/>
        <w:rPr>
          <w:rFonts w:ascii="Times New Roman" w:hAnsi="Times New Roman"/>
          <w:sz w:val="24"/>
        </w:rPr>
      </w:pPr>
    </w:p>
    <w:p>
      <w:pPr>
        <w:spacing w:after="0" w:beforeAutospacing="0" w:afterAutospacing="0"/>
        <w:jc w:val="center"/>
        <w:rPr>
          <w:rFonts w:ascii="Times New Roman" w:hAnsi="Times New Roman"/>
          <w:b w:val="1"/>
          <w:sz w:val="28"/>
        </w:rPr>
      </w:pPr>
    </w:p>
    <w:p>
      <w:pPr>
        <w:pStyle w:val="P1"/>
        <w:keepNext w:val="0"/>
        <w:keepLines w:val="0"/>
        <w:widowControl w:val="0"/>
        <w:tabs>
          <w:tab w:val="left" w:pos="0" w:leader="none"/>
        </w:tabs>
        <w:spacing w:before="0" w:beforeAutospacing="0" w:afterAutospacing="0"/>
        <w:jc w:val="both"/>
        <w:rPr>
          <w:rFonts w:ascii="Times New Roman" w:hAnsi="Times New Roman"/>
          <w:b w:val="1"/>
          <w:caps w:val="1"/>
          <w:color w:val="000000"/>
          <w:sz w:val="28"/>
        </w:rPr>
      </w:pPr>
    </w:p>
    <w:p>
      <w:pPr>
        <w:pStyle w:val="P1"/>
        <w:keepNext w:val="0"/>
        <w:keepLines w:val="0"/>
        <w:widowControl w:val="0"/>
        <w:tabs>
          <w:tab w:val="left" w:pos="0" w:leader="none"/>
        </w:tabs>
        <w:spacing w:before="0" w:beforeAutospacing="0" w:afterAutospacing="0"/>
        <w:jc w:val="both"/>
        <w:rPr>
          <w:rFonts w:ascii="Times New Roman" w:hAnsi="Times New Roman"/>
          <w:b w:val="1"/>
          <w:caps w:val="1"/>
          <w:color w:val="000000"/>
          <w:sz w:val="28"/>
        </w:rPr>
      </w:pPr>
    </w:p>
    <w:p>
      <w:pPr>
        <w:pStyle w:val="P1"/>
        <w:keepNext w:val="0"/>
        <w:keepLines w:val="0"/>
        <w:widowControl w:val="0"/>
        <w:tabs>
          <w:tab w:val="left" w:pos="0" w:leader="none"/>
        </w:tabs>
        <w:spacing w:before="0" w:beforeAutospacing="0" w:afterAutospacing="0"/>
        <w:jc w:val="both"/>
        <w:rPr>
          <w:rFonts w:ascii="Times New Roman" w:hAnsi="Times New Roman"/>
          <w:b w:val="1"/>
          <w:caps w:val="1"/>
          <w:color w:val="000000"/>
          <w:sz w:val="28"/>
        </w:rPr>
      </w:pPr>
    </w:p>
    <w:p>
      <w:pPr>
        <w:pStyle w:val="P1"/>
        <w:keepNext w:val="0"/>
        <w:keepLines w:val="0"/>
        <w:widowControl w:val="0"/>
        <w:tabs>
          <w:tab w:val="left" w:pos="0" w:leader="none"/>
        </w:tabs>
        <w:spacing w:before="0" w:beforeAutospacing="0" w:afterAutospacing="0"/>
        <w:jc w:val="both"/>
        <w:rPr>
          <w:rFonts w:ascii="Times New Roman" w:hAnsi="Times New Roman"/>
          <w:b w:val="1"/>
          <w:caps w:val="1"/>
          <w:color w:val="000000"/>
          <w:sz w:val="28"/>
        </w:rPr>
      </w:pPr>
    </w:p>
    <w:p>
      <w:pPr>
        <w:pStyle w:val="P1"/>
        <w:keepNext w:val="0"/>
        <w:keepLines w:val="0"/>
        <w:widowControl w:val="0"/>
        <w:tabs>
          <w:tab w:val="left" w:pos="0" w:leader="none"/>
        </w:tabs>
        <w:spacing w:before="0" w:beforeAutospacing="0" w:afterAutospacing="0"/>
        <w:jc w:val="both"/>
        <w:rPr>
          <w:rFonts w:ascii="Times New Roman" w:hAnsi="Times New Roman"/>
          <w:b w:val="1"/>
          <w:caps w:val="1"/>
          <w:color w:val="000000"/>
          <w:sz w:val="28"/>
        </w:rPr>
      </w:pPr>
    </w:p>
    <w:p>
      <w:pPr>
        <w:pStyle w:val="P1"/>
        <w:keepNext w:val="0"/>
        <w:keepLines w:val="0"/>
        <w:widowControl w:val="0"/>
        <w:tabs>
          <w:tab w:val="left" w:pos="0" w:leader="none"/>
        </w:tabs>
        <w:spacing w:before="0" w:beforeAutospacing="0" w:afterAutospacing="0"/>
        <w:jc w:val="both"/>
        <w:rPr>
          <w:rFonts w:ascii="Times New Roman" w:hAnsi="Times New Roman"/>
          <w:b w:val="1"/>
          <w:caps w:val="1"/>
          <w:color w:val="000000"/>
          <w:sz w:val="28"/>
        </w:rPr>
      </w:pPr>
    </w:p>
    <w:p>
      <w:pPr>
        <w:pStyle w:val="P1"/>
        <w:keepNext w:val="0"/>
        <w:keepLines w:val="0"/>
        <w:widowControl w:val="0"/>
        <w:tabs>
          <w:tab w:val="left" w:pos="0" w:leader="none"/>
        </w:tabs>
        <w:spacing w:before="0" w:beforeAutospacing="0" w:afterAutospacing="0"/>
        <w:jc w:val="both"/>
        <w:rPr>
          <w:rFonts w:ascii="Times New Roman" w:hAnsi="Times New Roman"/>
          <w:b w:val="1"/>
          <w:caps w:val="1"/>
          <w:color w:val="000000"/>
          <w:sz w:val="28"/>
        </w:rPr>
      </w:pPr>
    </w:p>
    <w:p>
      <w:pPr>
        <w:pStyle w:val="P1"/>
        <w:keepNext w:val="0"/>
        <w:keepLines w:val="0"/>
        <w:widowControl w:val="0"/>
        <w:tabs>
          <w:tab w:val="left" w:pos="0" w:leader="none"/>
        </w:tabs>
        <w:spacing w:before="0" w:beforeAutospacing="0" w:afterAutospacing="0"/>
        <w:jc w:val="both"/>
        <w:rPr>
          <w:rFonts w:ascii="Times New Roman" w:hAnsi="Times New Roman"/>
          <w:b w:val="1"/>
          <w:caps w:val="1"/>
          <w:color w:val="000000"/>
          <w:sz w:val="28"/>
        </w:rPr>
      </w:pPr>
    </w:p>
    <w:p>
      <w:pPr>
        <w:pStyle w:val="P1"/>
        <w:keepNext w:val="0"/>
        <w:keepLines w:val="0"/>
        <w:widowControl w:val="0"/>
        <w:tabs>
          <w:tab w:val="left" w:pos="0" w:leader="none"/>
        </w:tabs>
        <w:spacing w:before="0" w:beforeAutospacing="0" w:afterAutospacing="0"/>
        <w:jc w:val="both"/>
        <w:rPr>
          <w:b w:val="1"/>
          <w:caps w:val="1"/>
          <w:color w:val="000000"/>
        </w:rPr>
      </w:pPr>
      <w:r>
        <w:rPr>
          <w:rFonts w:ascii="Times New Roman" w:hAnsi="Times New Roman"/>
          <w:b w:val="1"/>
          <w:caps w:val="1"/>
          <w:color w:val="000000"/>
          <w:sz w:val="28"/>
        </w:rPr>
        <w:t>IV. перелік навчальних програм, затверджених педагогічною радою, що містить опис результатів навчання учнів з навчальних предметів</w:t>
      </w:r>
    </w:p>
    <w:p>
      <w:pPr>
        <w:pStyle w:val="P1"/>
        <w:keepNext w:val="0"/>
        <w:keepLines w:val="0"/>
        <w:widowControl w:val="0"/>
        <w:tabs>
          <w:tab w:val="left" w:pos="0" w:leader="none"/>
        </w:tabs>
        <w:spacing w:lineRule="auto" w:line="451" w:before="67" w:beforeAutospacing="0" w:afterAutospacing="0"/>
        <w:jc w:val="center"/>
        <w:rPr>
          <w:rFonts w:ascii="Times New Roman" w:hAnsi="Times New Roman"/>
          <w:b w:val="1"/>
          <w:color w:val="000000"/>
          <w:sz w:val="28"/>
        </w:rPr>
      </w:pPr>
    </w:p>
    <w:p>
      <w:pPr>
        <w:pStyle w:val="P1"/>
        <w:keepNext w:val="0"/>
        <w:keepLines w:val="0"/>
        <w:widowControl w:val="0"/>
        <w:tabs>
          <w:tab w:val="left" w:pos="0" w:leader="none"/>
        </w:tabs>
        <w:spacing w:lineRule="auto" w:line="451" w:before="67" w:beforeAutospacing="0" w:afterAutospacing="0"/>
        <w:jc w:val="center"/>
        <w:rPr>
          <w:rFonts w:ascii="Times New Roman" w:hAnsi="Times New Roman"/>
          <w:b w:val="1"/>
          <w:color w:val="000000"/>
          <w:sz w:val="28"/>
        </w:rPr>
      </w:pPr>
      <w:r>
        <w:rPr>
          <w:rFonts w:ascii="Times New Roman" w:hAnsi="Times New Roman"/>
          <w:b w:val="1"/>
          <w:color w:val="000000"/>
          <w:sz w:val="28"/>
        </w:rPr>
        <w:t>І</w:t>
      </w:r>
      <w:r>
        <w:rPr>
          <w:rFonts w:ascii="Times New Roman" w:hAnsi="Times New Roman"/>
          <w:b w:val="1"/>
          <w:caps w:val="1"/>
          <w:color w:val="000000"/>
          <w:sz w:val="28"/>
        </w:rPr>
        <w:t xml:space="preserve"> ступінь</w:t>
      </w:r>
    </w:p>
    <w:tbl>
      <w:tblPr>
        <w:tblStyle w:val="T4"/>
        <w:tblW w:w="0" w:type="auto"/>
        <w:tblLayout w:type="fixed"/>
        <w:tblLook w:val="01E0"/>
      </w:tblPr>
      <w:tblGrid/>
      <w:tr>
        <w:trPr>
          <w:trHeight w:hRule="atLeast" w:val="534"/>
        </w:trPr>
        <w:tc>
          <w:tcPr>
            <w:cnfStyle w:val="001000000000"/>
            <w:tcW w:w="2273" w:type="dxa"/>
          </w:tcPr>
          <w:p>
            <w:pPr>
              <w:pStyle w:val="P42"/>
              <w:jc w:val="center"/>
              <w:rPr>
                <w:sz w:val="24"/>
              </w:rPr>
            </w:pPr>
            <w:r>
              <w:rPr>
                <w:sz w:val="36"/>
              </w:rPr>
              <w:t>Предмет</w:t>
            </w:r>
          </w:p>
        </w:tc>
        <w:tc>
          <w:tcPr>
            <w:cnfStyle w:val="000100000000"/>
            <w:tcW w:w="7479" w:type="dxa"/>
          </w:tcPr>
          <w:p>
            <w:pPr>
              <w:pStyle w:val="P42"/>
              <w:spacing w:lineRule="exact" w:line="393" w:beforeAutospacing="0" w:afterAutospacing="0"/>
              <w:ind w:left="2504"/>
              <w:rPr>
                <w:sz w:val="36"/>
              </w:rPr>
            </w:pPr>
            <w:r>
              <w:rPr>
                <w:sz w:val="36"/>
              </w:rPr>
              <w:t>Програма</w:t>
            </w:r>
          </w:p>
        </w:tc>
      </w:tr>
      <w:tr>
        <w:trPr>
          <w:trHeight w:hRule="atLeast" w:val="574"/>
        </w:trPr>
        <w:tc>
          <w:tcPr>
            <w:cnfStyle w:val="001000000000"/>
            <w:tcW w:w="9752" w:type="dxa"/>
            <w:gridSpan w:val="2"/>
            <w:shd w:val="clear" w:color="auto" w:fill="FFFFCC"/>
          </w:tcPr>
          <w:p>
            <w:pPr>
              <w:pStyle w:val="P42"/>
              <w:spacing w:before="118" w:beforeAutospacing="0" w:afterAutospacing="0"/>
              <w:ind w:right="33"/>
              <w:jc w:val="center"/>
              <w:rPr>
                <w:sz w:val="28"/>
              </w:rPr>
            </w:pPr>
            <w:r>
              <w:rPr>
                <w:sz w:val="36"/>
              </w:rPr>
              <w:t>1 клас</w:t>
            </w:r>
          </w:p>
        </w:tc>
      </w:tr>
      <w:tr>
        <w:trPr>
          <w:trHeight w:hRule="atLeast" w:val="519"/>
        </w:trPr>
        <w:tc>
          <w:tcPr>
            <w:cnfStyle w:val="001000000000"/>
            <w:tcW w:w="2273" w:type="dxa"/>
          </w:tcPr>
          <w:p>
            <w:pPr>
              <w:pStyle w:val="P42"/>
              <w:spacing w:before="111" w:beforeAutospacing="0" w:afterAutospacing="0"/>
              <w:ind w:left="200"/>
              <w:rPr>
                <w:sz w:val="24"/>
              </w:rPr>
            </w:pPr>
            <w:r>
              <w:rPr>
                <w:sz w:val="24"/>
              </w:rPr>
              <w:t>Українська мова</w:t>
            </w:r>
          </w:p>
        </w:tc>
        <w:tc>
          <w:tcPr>
            <w:cnfStyle w:val="000100000000"/>
            <w:tcW w:w="7479" w:type="dxa"/>
            <w:vMerge w:val="restart"/>
          </w:tcPr>
          <w:p>
            <w:pPr>
              <w:pStyle w:val="P42"/>
              <w:spacing w:lineRule="auto" w:line="276" w:before="111" w:beforeAutospacing="0" w:afterAutospacing="0"/>
              <w:ind w:left="445" w:right="197"/>
              <w:jc w:val="both"/>
              <w:rPr>
                <w:sz w:val="24"/>
              </w:rPr>
            </w:pPr>
            <w:r>
              <w:rPr>
                <w:rFonts w:ascii="Times New Roman" w:hAnsi="Times New Roman"/>
                <w:sz w:val="28"/>
              </w:rPr>
              <w:t xml:space="preserve">Типова   освітня   програма,  розроблена під керівництвом Шияна Р. Б. 1-2 клас,  </w:t>
            </w:r>
            <w:r>
              <w:rPr>
                <w:rStyle w:val="C55"/>
                <w:sz w:val="28"/>
              </w:rPr>
              <w:t xml:space="preserve">з навчанням українською мовою, затвердженої наказом  МОН  від 08.10.2019 року   № 1272, 1273) </w:t>
            </w:r>
            <w:r>
              <w:rPr>
                <w:rFonts w:ascii="Times New Roman" w:hAnsi="Times New Roman"/>
                <w:sz w:val="28"/>
              </w:rPr>
              <w:t xml:space="preserve"> </w:t>
            </w:r>
            <w:r>
              <w:rPr>
                <w:rStyle w:val="C55"/>
                <w:sz w:val="28"/>
              </w:rPr>
              <w:t> </w:t>
            </w:r>
          </w:p>
        </w:tc>
      </w:tr>
      <w:tr>
        <w:trPr>
          <w:trHeight w:hRule="atLeast" w:val="575"/>
        </w:trPr>
        <w:tc>
          <w:tcPr>
            <w:cnfStyle w:val="001000000000"/>
            <w:tcW w:w="2273" w:type="dxa"/>
          </w:tcPr>
          <w:p>
            <w:pPr>
              <w:pStyle w:val="P42"/>
              <w:spacing w:before="110" w:beforeAutospacing="0" w:afterAutospacing="0"/>
              <w:ind w:left="200"/>
              <w:rPr>
                <w:sz w:val="24"/>
              </w:rPr>
            </w:pPr>
            <w:r>
              <w:rPr>
                <w:sz w:val="24"/>
              </w:rPr>
              <w:t>Математика</w:t>
            </w:r>
          </w:p>
        </w:tc>
        <w:tc>
          <w:tcPr>
            <w:cnfStyle w:val="000100000000"/>
            <w:tcW w:w="7479" w:type="dxa"/>
            <w:vMerge w:val="continue"/>
          </w:tcPr>
          <w:p>
            <w:pPr>
              <w:rPr>
                <w:sz w:val="2"/>
              </w:rPr>
            </w:pPr>
          </w:p>
        </w:tc>
      </w:tr>
      <w:tr>
        <w:trPr>
          <w:trHeight w:hRule="atLeast" w:val="458"/>
        </w:trPr>
        <w:tc>
          <w:tcPr>
            <w:cnfStyle w:val="001000000000"/>
            <w:tcW w:w="2273" w:type="dxa"/>
          </w:tcPr>
          <w:p>
            <w:pPr>
              <w:pStyle w:val="P42"/>
              <w:spacing w:before="50" w:beforeAutospacing="0" w:afterAutospacing="0"/>
              <w:ind w:left="200"/>
              <w:rPr>
                <w:sz w:val="24"/>
              </w:rPr>
            </w:pPr>
            <w:r>
              <w:rPr>
                <w:sz w:val="24"/>
              </w:rPr>
              <w:t>Англійська мова</w:t>
            </w:r>
          </w:p>
        </w:tc>
        <w:tc>
          <w:tcPr>
            <w:cnfStyle w:val="000100000000"/>
            <w:tcW w:w="7479" w:type="dxa"/>
            <w:vMerge w:val="continue"/>
          </w:tcPr>
          <w:p>
            <w:pPr>
              <w:pStyle w:val="P42"/>
              <w:rPr>
                <w:sz w:val="24"/>
              </w:rPr>
            </w:pPr>
          </w:p>
        </w:tc>
      </w:tr>
      <w:tr>
        <w:trPr>
          <w:trHeight w:hRule="atLeast" w:val="517"/>
        </w:trPr>
        <w:tc>
          <w:tcPr>
            <w:cnfStyle w:val="001000000000"/>
            <w:tcW w:w="2273" w:type="dxa"/>
          </w:tcPr>
          <w:p>
            <w:pPr>
              <w:pStyle w:val="P42"/>
              <w:spacing w:before="110" w:beforeAutospacing="0" w:afterAutospacing="0"/>
              <w:ind w:left="200"/>
              <w:rPr>
                <w:sz w:val="24"/>
              </w:rPr>
            </w:pPr>
            <w:r>
              <w:rPr>
                <w:sz w:val="24"/>
              </w:rPr>
              <w:t>«Я досліджую світ»</w:t>
            </w:r>
          </w:p>
        </w:tc>
        <w:tc>
          <w:tcPr>
            <w:cnfStyle w:val="000100000000"/>
            <w:tcW w:w="7479" w:type="dxa"/>
            <w:vMerge w:val="continue"/>
          </w:tcPr>
          <w:p>
            <w:pPr>
              <w:pStyle w:val="P42"/>
              <w:rPr>
                <w:sz w:val="24"/>
              </w:rPr>
            </w:pPr>
          </w:p>
        </w:tc>
      </w:tr>
      <w:tr>
        <w:trPr>
          <w:trHeight w:hRule="atLeast" w:val="517"/>
        </w:trPr>
        <w:tc>
          <w:tcPr>
            <w:cnfStyle w:val="001000000000"/>
            <w:tcW w:w="2273" w:type="dxa"/>
          </w:tcPr>
          <w:p>
            <w:pPr>
              <w:pStyle w:val="P42"/>
              <w:spacing w:before="109" w:beforeAutospacing="0" w:afterAutospacing="0"/>
              <w:ind w:left="200"/>
              <w:rPr>
                <w:sz w:val="24"/>
              </w:rPr>
            </w:pPr>
            <w:r>
              <w:rPr>
                <w:sz w:val="24"/>
              </w:rPr>
              <w:t>«Мистецтво»</w:t>
            </w:r>
          </w:p>
        </w:tc>
        <w:tc>
          <w:tcPr>
            <w:cnfStyle w:val="000100000000"/>
            <w:tcW w:w="7479" w:type="dxa"/>
            <w:vMerge w:val="continue"/>
          </w:tcPr>
          <w:p>
            <w:pPr>
              <w:pStyle w:val="P42"/>
              <w:rPr>
                <w:sz w:val="24"/>
              </w:rPr>
            </w:pPr>
          </w:p>
        </w:tc>
      </w:tr>
      <w:tr>
        <w:trPr>
          <w:trHeight w:hRule="atLeast" w:val="522"/>
        </w:trPr>
        <w:tc>
          <w:tcPr>
            <w:cnfStyle w:val="001000000000"/>
            <w:tcW w:w="2273" w:type="dxa"/>
          </w:tcPr>
          <w:p>
            <w:pPr>
              <w:pStyle w:val="P42"/>
              <w:spacing w:before="110" w:beforeAutospacing="0" w:afterAutospacing="0"/>
              <w:ind w:left="200"/>
              <w:rPr>
                <w:sz w:val="24"/>
              </w:rPr>
            </w:pPr>
            <w:r>
              <w:rPr>
                <w:sz w:val="24"/>
              </w:rPr>
              <w:t>Фізична культура</w:t>
            </w:r>
          </w:p>
        </w:tc>
        <w:tc>
          <w:tcPr>
            <w:cnfStyle w:val="000100000000"/>
            <w:tcW w:w="7479" w:type="dxa"/>
            <w:vMerge w:val="continue"/>
          </w:tcPr>
          <w:p>
            <w:pPr>
              <w:pStyle w:val="P42"/>
              <w:rPr>
                <w:sz w:val="24"/>
              </w:rPr>
            </w:pPr>
          </w:p>
        </w:tc>
      </w:tr>
      <w:tr>
        <w:trPr>
          <w:trHeight w:hRule="atLeast" w:val="662"/>
        </w:trPr>
        <w:tc>
          <w:tcPr>
            <w:cnfStyle w:val="001000000000"/>
            <w:tcW w:w="9752" w:type="dxa"/>
            <w:gridSpan w:val="2"/>
            <w:shd w:val="clear" w:color="auto" w:fill="FFFFCC"/>
          </w:tcPr>
          <w:p>
            <w:pPr>
              <w:pStyle w:val="P42"/>
              <w:spacing w:before="109" w:beforeAutospacing="0" w:afterAutospacing="0"/>
              <w:jc w:val="center"/>
              <w:rPr>
                <w:sz w:val="36"/>
              </w:rPr>
            </w:pPr>
            <w:r>
              <w:rPr>
                <w:sz w:val="36"/>
              </w:rPr>
              <w:t>2 клас</w:t>
            </w:r>
          </w:p>
        </w:tc>
      </w:tr>
      <w:tr>
        <w:trPr>
          <w:trHeight w:hRule="atLeast" w:val="525"/>
        </w:trPr>
        <w:tc>
          <w:tcPr>
            <w:cnfStyle w:val="001000000000"/>
            <w:tcW w:w="2273" w:type="dxa"/>
          </w:tcPr>
          <w:p>
            <w:pPr>
              <w:pStyle w:val="P42"/>
              <w:spacing w:before="117" w:beforeAutospacing="0" w:afterAutospacing="0"/>
              <w:ind w:left="200"/>
              <w:rPr>
                <w:sz w:val="24"/>
              </w:rPr>
            </w:pPr>
            <w:r>
              <w:rPr>
                <w:sz w:val="24"/>
              </w:rPr>
              <w:t>Українська мова</w:t>
            </w:r>
          </w:p>
        </w:tc>
        <w:tc>
          <w:tcPr>
            <w:cnfStyle w:val="000100000000"/>
            <w:tcW w:w="7479" w:type="dxa"/>
            <w:vMerge w:val="restart"/>
          </w:tcPr>
          <w:p>
            <w:pPr>
              <w:rPr>
                <w:rFonts w:ascii="Times New Roman" w:hAnsi="Times New Roman"/>
                <w:sz w:val="24"/>
              </w:rPr>
            </w:pPr>
          </w:p>
          <w:p>
            <w:pPr>
              <w:pStyle w:val="P42"/>
              <w:tabs>
                <w:tab w:val="left" w:pos="200" w:leader="none"/>
              </w:tabs>
              <w:spacing w:lineRule="auto" w:line="276" w:before="110" w:beforeAutospacing="0" w:afterAutospacing="0"/>
              <w:ind w:right="33"/>
              <w:rPr>
                <w:sz w:val="24"/>
              </w:rPr>
            </w:pPr>
            <w:r>
              <w:rPr>
                <w:rFonts w:ascii="Times New Roman" w:hAnsi="Times New Roman"/>
                <w:sz w:val="28"/>
              </w:rPr>
              <w:t xml:space="preserve">Типова   освітня   програма,  розроблена під керівництвом Шияна Р. Б. 1-2 клас,  </w:t>
            </w:r>
            <w:r>
              <w:rPr>
                <w:rStyle w:val="C55"/>
                <w:sz w:val="28"/>
              </w:rPr>
              <w:t xml:space="preserve">з навчанням українською мовою, затвердженої наказом  МОН  від 08.10.2019 року   № 1272, 1273) </w:t>
            </w:r>
            <w:r>
              <w:rPr>
                <w:rFonts w:ascii="Times New Roman" w:hAnsi="Times New Roman"/>
                <w:sz w:val="28"/>
              </w:rPr>
              <w:t xml:space="preserve"> </w:t>
            </w:r>
            <w:r>
              <w:rPr>
                <w:rStyle w:val="C55"/>
                <w:sz w:val="28"/>
              </w:rPr>
              <w:t> </w:t>
            </w:r>
          </w:p>
        </w:tc>
      </w:tr>
      <w:tr>
        <w:trPr>
          <w:trHeight w:hRule="atLeast" w:val="575"/>
        </w:trPr>
        <w:tc>
          <w:tcPr>
            <w:cnfStyle w:val="001000000000"/>
            <w:tcW w:w="2273" w:type="dxa"/>
          </w:tcPr>
          <w:p>
            <w:pPr>
              <w:pStyle w:val="P42"/>
              <w:spacing w:before="110" w:beforeAutospacing="0" w:afterAutospacing="0"/>
              <w:ind w:left="200"/>
              <w:rPr>
                <w:sz w:val="24"/>
              </w:rPr>
            </w:pPr>
            <w:r>
              <w:rPr>
                <w:sz w:val="24"/>
              </w:rPr>
              <w:t>Математика</w:t>
            </w:r>
          </w:p>
        </w:tc>
        <w:tc>
          <w:tcPr>
            <w:cnfStyle w:val="000100000000"/>
            <w:tcW w:w="7479" w:type="dxa"/>
            <w:vMerge w:val="continue"/>
          </w:tcPr>
          <w:p>
            <w:pPr>
              <w:pStyle w:val="P42"/>
              <w:tabs>
                <w:tab w:val="left" w:pos="200" w:leader="none"/>
              </w:tabs>
              <w:spacing w:lineRule="auto" w:line="276" w:before="110" w:beforeAutospacing="0" w:afterAutospacing="0"/>
              <w:ind w:right="33"/>
              <w:rPr>
                <w:sz w:val="2"/>
              </w:rPr>
            </w:pPr>
          </w:p>
        </w:tc>
      </w:tr>
      <w:tr>
        <w:trPr>
          <w:trHeight w:hRule="atLeast" w:val="458"/>
        </w:trPr>
        <w:tc>
          <w:tcPr>
            <w:cnfStyle w:val="001000000000"/>
            <w:tcW w:w="2273" w:type="dxa"/>
          </w:tcPr>
          <w:p>
            <w:pPr>
              <w:pStyle w:val="P42"/>
              <w:spacing w:before="50" w:beforeAutospacing="0" w:afterAutospacing="0"/>
              <w:ind w:left="200"/>
              <w:rPr>
                <w:sz w:val="24"/>
              </w:rPr>
            </w:pPr>
            <w:r>
              <w:rPr>
                <w:sz w:val="24"/>
              </w:rPr>
              <w:t>Англійська мова</w:t>
            </w:r>
          </w:p>
        </w:tc>
        <w:tc>
          <w:tcPr>
            <w:cnfStyle w:val="000100000000"/>
            <w:tcW w:w="7479" w:type="dxa"/>
            <w:vMerge w:val="continue"/>
          </w:tcPr>
          <w:p>
            <w:pPr>
              <w:pStyle w:val="P42"/>
              <w:tabs>
                <w:tab w:val="left" w:pos="200" w:leader="none"/>
              </w:tabs>
              <w:spacing w:lineRule="auto" w:line="276" w:before="110" w:beforeAutospacing="0" w:afterAutospacing="0"/>
              <w:ind w:right="33"/>
              <w:rPr>
                <w:sz w:val="24"/>
              </w:rPr>
            </w:pPr>
          </w:p>
        </w:tc>
      </w:tr>
      <w:tr>
        <w:trPr>
          <w:trHeight w:hRule="atLeast" w:val="518"/>
        </w:trPr>
        <w:tc>
          <w:tcPr>
            <w:cnfStyle w:val="001000000000"/>
            <w:tcW w:w="2273" w:type="dxa"/>
          </w:tcPr>
          <w:p>
            <w:pPr>
              <w:pStyle w:val="P42"/>
              <w:spacing w:before="110" w:beforeAutospacing="0" w:afterAutospacing="0"/>
              <w:ind w:left="200"/>
              <w:rPr>
                <w:sz w:val="24"/>
              </w:rPr>
            </w:pPr>
            <w:r>
              <w:rPr>
                <w:sz w:val="24"/>
              </w:rPr>
              <w:t>«Я досліджую світ»</w:t>
            </w:r>
          </w:p>
        </w:tc>
        <w:tc>
          <w:tcPr>
            <w:cnfStyle w:val="000100000000"/>
            <w:tcW w:w="7479" w:type="dxa"/>
            <w:vMerge w:val="continue"/>
          </w:tcPr>
          <w:p>
            <w:pPr>
              <w:pStyle w:val="P42"/>
              <w:tabs>
                <w:tab w:val="left" w:pos="200" w:leader="none"/>
              </w:tabs>
              <w:spacing w:lineRule="auto" w:line="276" w:before="110" w:beforeAutospacing="0" w:afterAutospacing="0"/>
              <w:ind w:right="33"/>
              <w:rPr>
                <w:sz w:val="24"/>
              </w:rPr>
            </w:pPr>
          </w:p>
        </w:tc>
      </w:tr>
      <w:tr>
        <w:trPr>
          <w:trHeight w:hRule="atLeast" w:val="517"/>
        </w:trPr>
        <w:tc>
          <w:tcPr>
            <w:cnfStyle w:val="001000000000"/>
            <w:tcW w:w="2273" w:type="dxa"/>
          </w:tcPr>
          <w:p>
            <w:pPr>
              <w:pStyle w:val="P42"/>
              <w:spacing w:before="110" w:beforeAutospacing="0" w:afterAutospacing="0"/>
              <w:ind w:left="200"/>
              <w:rPr>
                <w:sz w:val="24"/>
              </w:rPr>
            </w:pPr>
            <w:r>
              <w:rPr>
                <w:sz w:val="24"/>
              </w:rPr>
              <w:t>«Мистецтво»</w:t>
            </w:r>
          </w:p>
        </w:tc>
        <w:tc>
          <w:tcPr>
            <w:cnfStyle w:val="000100000000"/>
            <w:tcW w:w="7479" w:type="dxa"/>
            <w:vMerge w:val="continue"/>
          </w:tcPr>
          <w:p>
            <w:pPr>
              <w:pStyle w:val="P42"/>
              <w:tabs>
                <w:tab w:val="left" w:pos="200" w:leader="none"/>
              </w:tabs>
              <w:spacing w:lineRule="auto" w:line="276" w:before="110" w:beforeAutospacing="0" w:afterAutospacing="0"/>
              <w:ind w:right="33"/>
              <w:rPr>
                <w:sz w:val="24"/>
              </w:rPr>
            </w:pPr>
          </w:p>
        </w:tc>
      </w:tr>
      <w:tr>
        <w:trPr>
          <w:trHeight w:hRule="atLeast" w:val="517"/>
        </w:trPr>
        <w:tc>
          <w:tcPr>
            <w:cnfStyle w:val="001000000000"/>
            <w:tcW w:w="2273" w:type="dxa"/>
          </w:tcPr>
          <w:p>
            <w:pPr>
              <w:pStyle w:val="P42"/>
              <w:spacing w:before="109" w:beforeAutospacing="0" w:afterAutospacing="0"/>
              <w:ind w:left="200"/>
              <w:rPr>
                <w:sz w:val="24"/>
              </w:rPr>
            </w:pPr>
            <w:r>
              <w:rPr>
                <w:sz w:val="24"/>
              </w:rPr>
              <w:t>Фізична культура</w:t>
            </w:r>
          </w:p>
        </w:tc>
        <w:tc>
          <w:tcPr>
            <w:cnfStyle w:val="000100000000"/>
            <w:tcW w:w="7479" w:type="dxa"/>
            <w:vMerge w:val="continue"/>
          </w:tcPr>
          <w:p>
            <w:pPr>
              <w:pStyle w:val="P42"/>
              <w:tabs>
                <w:tab w:val="left" w:pos="200" w:leader="none"/>
              </w:tabs>
              <w:spacing w:lineRule="auto" w:line="276" w:before="110" w:beforeAutospacing="0" w:afterAutospacing="0"/>
              <w:ind w:right="33"/>
              <w:rPr>
                <w:sz w:val="24"/>
              </w:rPr>
            </w:pPr>
          </w:p>
        </w:tc>
      </w:tr>
      <w:tr>
        <w:trPr>
          <w:trHeight w:hRule="atLeast" w:val="511"/>
        </w:trPr>
        <w:tc>
          <w:tcPr>
            <w:cnfStyle w:val="001000000000"/>
            <w:tcW w:w="2273" w:type="dxa"/>
          </w:tcPr>
          <w:p>
            <w:pPr>
              <w:pStyle w:val="P42"/>
              <w:spacing w:lineRule="auto" w:line="276" w:before="110" w:beforeAutospacing="0" w:afterAutospacing="0"/>
              <w:ind w:right="33"/>
              <w:rPr>
                <w:sz w:val="24"/>
              </w:rPr>
            </w:pPr>
            <w:r>
              <w:rPr>
                <w:sz w:val="24"/>
              </w:rPr>
              <w:t>Я досліджую світ</w:t>
            </w:r>
          </w:p>
          <w:p>
            <w:pPr>
              <w:pStyle w:val="P42"/>
              <w:tabs>
                <w:tab w:val="left" w:pos="709" w:leader="none"/>
              </w:tabs>
              <w:spacing w:lineRule="auto" w:line="276" w:before="110" w:beforeAutospacing="0" w:afterAutospacing="0"/>
              <w:ind w:right="33"/>
              <w:rPr>
                <w:sz w:val="24"/>
              </w:rPr>
            </w:pPr>
            <w:r>
              <w:rPr>
                <w:sz w:val="24"/>
              </w:rPr>
              <w:t xml:space="preserve"> (інформатика)</w:t>
            </w:r>
          </w:p>
        </w:tc>
        <w:tc>
          <w:tcPr>
            <w:cnfStyle w:val="000100000000"/>
            <w:tcW w:w="7479" w:type="dxa"/>
            <w:vMerge w:val="continue"/>
          </w:tcPr>
          <w:p>
            <w:pPr>
              <w:pStyle w:val="P42"/>
              <w:tabs>
                <w:tab w:val="left" w:pos="200" w:leader="none"/>
              </w:tabs>
              <w:spacing w:lineRule="auto" w:line="276" w:before="110" w:beforeAutospacing="0" w:afterAutospacing="0"/>
              <w:ind w:right="33"/>
              <w:rPr>
                <w:b w:val="0"/>
                <w:sz w:val="24"/>
              </w:rPr>
            </w:pPr>
          </w:p>
        </w:tc>
      </w:tr>
      <w:tr>
        <w:trPr>
          <w:trHeight w:hRule="atLeast" w:val="662"/>
        </w:trPr>
        <w:tc>
          <w:tcPr>
            <w:cnfStyle w:val="001000000000"/>
            <w:tcW w:w="9752" w:type="dxa"/>
            <w:gridSpan w:val="2"/>
            <w:shd w:val="clear" w:color="auto" w:fill="FFFFCC"/>
          </w:tcPr>
          <w:p>
            <w:pPr>
              <w:pStyle w:val="P42"/>
              <w:spacing w:before="108" w:beforeAutospacing="0" w:afterAutospacing="0"/>
              <w:jc w:val="center"/>
              <w:rPr>
                <w:sz w:val="36"/>
              </w:rPr>
            </w:pPr>
            <w:r>
              <w:rPr>
                <w:sz w:val="36"/>
              </w:rPr>
              <w:t>3 клас</w:t>
            </w:r>
          </w:p>
        </w:tc>
      </w:tr>
      <w:tr>
        <w:trPr>
          <w:trHeight w:hRule="atLeast" w:val="675"/>
        </w:trPr>
        <w:tc>
          <w:tcPr>
            <w:cnfStyle w:val="001000000000"/>
            <w:tcW w:w="2273" w:type="dxa"/>
          </w:tcPr>
          <w:p>
            <w:pPr>
              <w:pStyle w:val="P42"/>
              <w:spacing w:before="118" w:beforeAutospacing="0" w:afterAutospacing="0"/>
              <w:ind w:left="200"/>
              <w:rPr>
                <w:sz w:val="24"/>
              </w:rPr>
            </w:pPr>
            <w:r>
              <w:rPr>
                <w:sz w:val="24"/>
              </w:rPr>
              <w:t>Українська мова</w:t>
            </w:r>
          </w:p>
        </w:tc>
        <w:tc>
          <w:tcPr>
            <w:cnfStyle w:val="000100000000"/>
            <w:tcW w:w="7479" w:type="dxa"/>
            <w:vMerge w:val="restart"/>
          </w:tcPr>
          <w:p>
            <w:pPr>
              <w:pStyle w:val="P42"/>
              <w:spacing w:lineRule="auto" w:line="276" w:before="118" w:beforeAutospacing="0" w:afterAutospacing="0"/>
              <w:ind w:left="372" w:right="200"/>
              <w:jc w:val="both"/>
              <w:rPr>
                <w:sz w:val="24"/>
              </w:rPr>
            </w:pPr>
            <w:r>
              <w:rPr>
                <w:rFonts w:ascii="Times New Roman" w:hAnsi="Times New Roman"/>
                <w:sz w:val="28"/>
              </w:rPr>
              <w:t xml:space="preserve">Типова   освітня   програма,  розроблена під керівництвом Шияна Р. Б. 3-4 клас, </w:t>
            </w:r>
            <w:r>
              <w:rPr>
                <w:rStyle w:val="C55"/>
                <w:sz w:val="28"/>
              </w:rPr>
              <w:t>з навчанням українською мовою, затвердженої наказом  МОН  від 08.10.2019 року  № 1272, 1273)</w:t>
            </w:r>
          </w:p>
        </w:tc>
      </w:tr>
      <w:tr>
        <w:trPr>
          <w:trHeight w:hRule="atLeast" w:val="576"/>
        </w:trPr>
        <w:tc>
          <w:tcPr>
            <w:cnfStyle w:val="001000000000"/>
            <w:tcW w:w="2273" w:type="dxa"/>
          </w:tcPr>
          <w:p>
            <w:pPr>
              <w:pStyle w:val="P42"/>
              <w:spacing w:before="110" w:beforeAutospacing="0" w:afterAutospacing="0"/>
              <w:ind w:left="200"/>
              <w:rPr>
                <w:sz w:val="24"/>
              </w:rPr>
            </w:pPr>
            <w:r>
              <w:rPr>
                <w:sz w:val="24"/>
              </w:rPr>
              <w:t>Математика</w:t>
            </w:r>
          </w:p>
        </w:tc>
        <w:tc>
          <w:tcPr>
            <w:cnfStyle w:val="000100000000"/>
            <w:tcW w:w="7479" w:type="dxa"/>
            <w:vMerge w:val="continue"/>
          </w:tcPr>
          <w:p>
            <w:pPr>
              <w:rPr>
                <w:sz w:val="2"/>
              </w:rPr>
            </w:pPr>
          </w:p>
        </w:tc>
      </w:tr>
      <w:tr>
        <w:trPr>
          <w:trHeight w:hRule="atLeast" w:val="458"/>
        </w:trPr>
        <w:tc>
          <w:tcPr>
            <w:cnfStyle w:val="001000000000"/>
            <w:tcW w:w="2273" w:type="dxa"/>
          </w:tcPr>
          <w:p>
            <w:pPr>
              <w:pStyle w:val="P42"/>
              <w:spacing w:before="50" w:beforeAutospacing="0" w:afterAutospacing="0"/>
              <w:ind w:left="200"/>
              <w:rPr>
                <w:sz w:val="24"/>
              </w:rPr>
            </w:pPr>
            <w:r>
              <w:rPr>
                <w:sz w:val="24"/>
              </w:rPr>
              <w:t>Англійська мова</w:t>
            </w:r>
          </w:p>
        </w:tc>
        <w:tc>
          <w:tcPr>
            <w:cnfStyle w:val="000100000000"/>
            <w:tcW w:w="7479" w:type="dxa"/>
            <w:vMerge w:val="continue"/>
          </w:tcPr>
          <w:p>
            <w:pPr>
              <w:pStyle w:val="P42"/>
              <w:rPr>
                <w:sz w:val="24"/>
              </w:rPr>
            </w:pPr>
          </w:p>
        </w:tc>
      </w:tr>
      <w:tr>
        <w:trPr>
          <w:trHeight w:hRule="atLeast" w:val="517"/>
        </w:trPr>
        <w:tc>
          <w:tcPr>
            <w:cnfStyle w:val="001000000000"/>
            <w:tcW w:w="2273" w:type="dxa"/>
          </w:tcPr>
          <w:p>
            <w:pPr>
              <w:pStyle w:val="P42"/>
              <w:spacing w:before="110" w:beforeAutospacing="0" w:afterAutospacing="0"/>
              <w:ind w:left="200"/>
              <w:rPr>
                <w:sz w:val="24"/>
              </w:rPr>
            </w:pPr>
            <w:r>
              <w:rPr>
                <w:sz w:val="24"/>
              </w:rPr>
              <w:t>«Я досліджую світ»</w:t>
            </w:r>
          </w:p>
        </w:tc>
        <w:tc>
          <w:tcPr>
            <w:cnfStyle w:val="000100000000"/>
            <w:tcW w:w="7479" w:type="dxa"/>
            <w:vMerge w:val="continue"/>
          </w:tcPr>
          <w:p>
            <w:pPr>
              <w:pStyle w:val="P42"/>
              <w:rPr>
                <w:sz w:val="24"/>
              </w:rPr>
            </w:pPr>
          </w:p>
        </w:tc>
      </w:tr>
      <w:tr>
        <w:trPr>
          <w:trHeight w:hRule="atLeast" w:val="517"/>
        </w:trPr>
        <w:tc>
          <w:tcPr>
            <w:cnfStyle w:val="001000000000"/>
            <w:tcW w:w="2273" w:type="dxa"/>
          </w:tcPr>
          <w:p>
            <w:pPr>
              <w:pStyle w:val="P42"/>
              <w:spacing w:before="109" w:beforeAutospacing="0" w:afterAutospacing="0"/>
              <w:ind w:left="200"/>
              <w:rPr>
                <w:sz w:val="24"/>
              </w:rPr>
            </w:pPr>
            <w:r>
              <w:rPr>
                <w:sz w:val="24"/>
              </w:rPr>
              <w:t>«Мистецтво»</w:t>
            </w:r>
          </w:p>
        </w:tc>
        <w:tc>
          <w:tcPr>
            <w:cnfStyle w:val="000100000000"/>
            <w:tcW w:w="7479" w:type="dxa"/>
            <w:vMerge w:val="continue"/>
          </w:tcPr>
          <w:p>
            <w:pPr>
              <w:pStyle w:val="P42"/>
              <w:rPr>
                <w:sz w:val="24"/>
              </w:rPr>
            </w:pPr>
          </w:p>
        </w:tc>
      </w:tr>
      <w:tr>
        <w:trPr>
          <w:trHeight w:hRule="atLeast" w:val="518"/>
        </w:trPr>
        <w:tc>
          <w:tcPr>
            <w:cnfStyle w:val="001000000000"/>
            <w:tcW w:w="2273" w:type="dxa"/>
          </w:tcPr>
          <w:p>
            <w:pPr>
              <w:pStyle w:val="P42"/>
              <w:spacing w:before="110" w:beforeAutospacing="0" w:afterAutospacing="0"/>
              <w:ind w:left="200"/>
              <w:rPr>
                <w:sz w:val="24"/>
              </w:rPr>
            </w:pPr>
            <w:r>
              <w:rPr>
                <w:sz w:val="24"/>
              </w:rPr>
              <w:t>Фізична культура</w:t>
            </w:r>
          </w:p>
        </w:tc>
        <w:tc>
          <w:tcPr>
            <w:cnfStyle w:val="000100000000"/>
            <w:tcW w:w="7479" w:type="dxa"/>
            <w:vMerge w:val="continue"/>
          </w:tcPr>
          <w:p>
            <w:pPr>
              <w:pStyle w:val="P42"/>
              <w:rPr>
                <w:sz w:val="24"/>
              </w:rPr>
            </w:pPr>
          </w:p>
        </w:tc>
      </w:tr>
      <w:tr>
        <w:trPr>
          <w:trHeight w:hRule="atLeast" w:val="521"/>
        </w:trPr>
        <w:tc>
          <w:tcPr>
            <w:cnfStyle w:val="001000000000"/>
            <w:tcW w:w="2273" w:type="dxa"/>
          </w:tcPr>
          <w:p>
            <w:pPr>
              <w:pStyle w:val="P42"/>
              <w:spacing w:before="110" w:beforeAutospacing="0" w:afterAutospacing="0"/>
              <w:ind w:left="200"/>
              <w:rPr>
                <w:sz w:val="24"/>
              </w:rPr>
            </w:pPr>
            <w:r>
              <w:rPr>
                <w:sz w:val="24"/>
              </w:rPr>
              <w:t>Інформатика</w:t>
            </w:r>
          </w:p>
        </w:tc>
        <w:tc>
          <w:tcPr>
            <w:cnfStyle w:val="000100000000"/>
            <w:tcW w:w="7479" w:type="dxa"/>
          </w:tcPr>
          <w:p>
            <w:pPr>
              <w:pStyle w:val="P42"/>
              <w:rPr>
                <w:sz w:val="24"/>
              </w:rPr>
            </w:pPr>
          </w:p>
        </w:tc>
      </w:tr>
      <w:tr>
        <w:trPr>
          <w:trHeight w:hRule="atLeast" w:val="527"/>
        </w:trPr>
        <w:tc>
          <w:tcPr>
            <w:cnfStyle w:val="001000000000"/>
            <w:tcW w:w="9752" w:type="dxa"/>
            <w:gridSpan w:val="2"/>
            <w:shd w:val="clear" w:color="auto" w:fill="FFFFCC"/>
          </w:tcPr>
          <w:p>
            <w:pPr>
              <w:pStyle w:val="P42"/>
              <w:spacing w:lineRule="exact" w:line="400" w:before="108" w:beforeAutospacing="0" w:afterAutospacing="0"/>
              <w:jc w:val="center"/>
              <w:rPr>
                <w:sz w:val="36"/>
              </w:rPr>
            </w:pPr>
            <w:r>
              <w:rPr>
                <w:sz w:val="36"/>
              </w:rPr>
              <w:t>4 клас</w:t>
            </w:r>
          </w:p>
        </w:tc>
      </w:tr>
      <w:tr>
        <w:trPr>
          <w:trHeight w:hRule="atLeast" w:val="392"/>
        </w:trPr>
        <w:tc>
          <w:tcPr>
            <w:cnfStyle w:val="001000000000"/>
            <w:tcW w:w="2273" w:type="dxa"/>
          </w:tcPr>
          <w:p>
            <w:pPr>
              <w:pStyle w:val="P42"/>
              <w:spacing w:lineRule="exact" w:line="263" w:beforeAutospacing="0" w:afterAutospacing="0"/>
              <w:ind w:left="200"/>
              <w:rPr>
                <w:sz w:val="24"/>
              </w:rPr>
            </w:pPr>
            <w:r>
              <w:rPr>
                <w:sz w:val="36"/>
              </w:rPr>
              <w:tab/>
            </w:r>
            <w:r>
              <w:rPr>
                <w:sz w:val="24"/>
              </w:rPr>
              <w:t>Українська мова</w:t>
            </w:r>
          </w:p>
        </w:tc>
        <w:tc>
          <w:tcPr>
            <w:cnfStyle w:val="000100000000"/>
            <w:tcW w:w="7479" w:type="dxa"/>
            <w:vMerge w:val="restart"/>
          </w:tcPr>
          <w:p>
            <w:pPr>
              <w:pStyle w:val="P42"/>
              <w:spacing w:lineRule="auto" w:line="276" w:beforeAutospacing="0" w:afterAutospacing="0"/>
              <w:ind w:left="372" w:right="197"/>
              <w:jc w:val="both"/>
              <w:rPr>
                <w:sz w:val="24"/>
              </w:rPr>
            </w:pPr>
            <w:r>
              <w:rPr>
                <w:rFonts w:ascii="Times New Roman" w:hAnsi="Times New Roman"/>
                <w:sz w:val="28"/>
              </w:rPr>
              <w:t xml:space="preserve">Типова   освітня   програма,  розроблена під керівництвом Шияна Р. Б. 3-4 клас, </w:t>
            </w:r>
            <w:r>
              <w:rPr>
                <w:rStyle w:val="C55"/>
                <w:sz w:val="28"/>
              </w:rPr>
              <w:t>з навчанням українською мовою, затвердженої наказом  МОН  від 08.10.2019 року  № 1272, 1273)</w:t>
            </w:r>
          </w:p>
        </w:tc>
      </w:tr>
      <w:tr>
        <w:trPr>
          <w:trHeight w:hRule="atLeast" w:val="576"/>
        </w:trPr>
        <w:tc>
          <w:tcPr>
            <w:cnfStyle w:val="001000000000"/>
            <w:tcW w:w="2273" w:type="dxa"/>
          </w:tcPr>
          <w:p>
            <w:pPr>
              <w:pStyle w:val="P42"/>
              <w:spacing w:before="113" w:beforeAutospacing="0" w:afterAutospacing="0"/>
              <w:ind w:left="200"/>
              <w:rPr>
                <w:sz w:val="24"/>
              </w:rPr>
            </w:pPr>
            <w:r>
              <w:rPr>
                <w:sz w:val="24"/>
              </w:rPr>
              <w:t>Математика</w:t>
            </w:r>
          </w:p>
        </w:tc>
        <w:tc>
          <w:tcPr>
            <w:cnfStyle w:val="000100000000"/>
            <w:tcW w:w="7479" w:type="dxa"/>
            <w:vMerge w:val="continue"/>
          </w:tcPr>
          <w:p>
            <w:pPr>
              <w:rPr>
                <w:sz w:val="2"/>
              </w:rPr>
            </w:pPr>
          </w:p>
        </w:tc>
      </w:tr>
      <w:tr>
        <w:trPr>
          <w:trHeight w:hRule="atLeast" w:val="458"/>
        </w:trPr>
        <w:tc>
          <w:tcPr>
            <w:cnfStyle w:val="001000000000"/>
            <w:tcW w:w="2273" w:type="dxa"/>
          </w:tcPr>
          <w:p>
            <w:pPr>
              <w:pStyle w:val="P42"/>
              <w:spacing w:before="53" w:beforeAutospacing="0" w:afterAutospacing="0"/>
              <w:ind w:left="200"/>
              <w:rPr>
                <w:sz w:val="24"/>
              </w:rPr>
            </w:pPr>
            <w:r>
              <w:rPr>
                <w:sz w:val="24"/>
              </w:rPr>
              <w:t>Англійська мова</w:t>
            </w:r>
          </w:p>
        </w:tc>
        <w:tc>
          <w:tcPr>
            <w:cnfStyle w:val="000100000000"/>
            <w:tcW w:w="7479" w:type="dxa"/>
            <w:vMerge w:val="continue"/>
          </w:tcPr>
          <w:p>
            <w:pPr>
              <w:pStyle w:val="P42"/>
              <w:rPr>
                <w:sz w:val="24"/>
              </w:rPr>
            </w:pPr>
          </w:p>
        </w:tc>
      </w:tr>
      <w:tr>
        <w:trPr>
          <w:trHeight w:hRule="atLeast" w:val="518"/>
        </w:trPr>
        <w:tc>
          <w:tcPr>
            <w:cnfStyle w:val="001000000000"/>
            <w:tcW w:w="2273" w:type="dxa"/>
          </w:tcPr>
          <w:p>
            <w:pPr>
              <w:pStyle w:val="P42"/>
              <w:spacing w:before="113" w:beforeAutospacing="0" w:afterAutospacing="0"/>
              <w:ind w:left="200"/>
              <w:rPr>
                <w:sz w:val="24"/>
              </w:rPr>
            </w:pPr>
            <w:r>
              <w:rPr>
                <w:sz w:val="24"/>
              </w:rPr>
              <w:t>«Я досліджую світ»</w:t>
            </w:r>
          </w:p>
        </w:tc>
        <w:tc>
          <w:tcPr>
            <w:cnfStyle w:val="000100000000"/>
            <w:tcW w:w="7479" w:type="dxa"/>
            <w:vMerge w:val="continue"/>
          </w:tcPr>
          <w:p>
            <w:pPr>
              <w:pStyle w:val="P42"/>
              <w:rPr>
                <w:sz w:val="24"/>
              </w:rPr>
            </w:pPr>
          </w:p>
        </w:tc>
      </w:tr>
      <w:tr>
        <w:trPr>
          <w:trHeight w:hRule="atLeast" w:val="517"/>
        </w:trPr>
        <w:tc>
          <w:tcPr>
            <w:cnfStyle w:val="001000000000"/>
            <w:tcW w:w="2273" w:type="dxa"/>
          </w:tcPr>
          <w:p>
            <w:pPr>
              <w:pStyle w:val="P42"/>
              <w:spacing w:before="113" w:beforeAutospacing="0" w:afterAutospacing="0"/>
              <w:ind w:left="200"/>
              <w:rPr>
                <w:sz w:val="24"/>
              </w:rPr>
            </w:pPr>
            <w:r>
              <w:rPr>
                <w:sz w:val="24"/>
              </w:rPr>
              <w:t>«Мистецтво»</w:t>
            </w:r>
          </w:p>
        </w:tc>
        <w:tc>
          <w:tcPr>
            <w:cnfStyle w:val="000100000000"/>
            <w:tcW w:w="7479" w:type="dxa"/>
            <w:vMerge w:val="continue"/>
          </w:tcPr>
          <w:p>
            <w:pPr>
              <w:pStyle w:val="P42"/>
              <w:rPr>
                <w:sz w:val="24"/>
              </w:rPr>
            </w:pPr>
          </w:p>
        </w:tc>
      </w:tr>
      <w:tr>
        <w:trPr>
          <w:trHeight w:hRule="atLeast" w:val="517"/>
        </w:trPr>
        <w:tc>
          <w:tcPr>
            <w:cnfStyle w:val="001000000000"/>
            <w:tcW w:w="2273" w:type="dxa"/>
          </w:tcPr>
          <w:p>
            <w:pPr>
              <w:pStyle w:val="P42"/>
              <w:spacing w:before="112" w:beforeAutospacing="0" w:afterAutospacing="0"/>
              <w:ind w:left="200"/>
              <w:rPr>
                <w:sz w:val="24"/>
              </w:rPr>
            </w:pPr>
            <w:r>
              <w:rPr>
                <w:sz w:val="24"/>
              </w:rPr>
              <w:t>Фізична культура</w:t>
            </w:r>
          </w:p>
        </w:tc>
        <w:tc>
          <w:tcPr>
            <w:cnfStyle w:val="000100000000"/>
            <w:tcW w:w="7479" w:type="dxa"/>
            <w:vMerge w:val="continue"/>
          </w:tcPr>
          <w:p>
            <w:pPr>
              <w:pStyle w:val="P42"/>
              <w:rPr>
                <w:sz w:val="24"/>
              </w:rPr>
            </w:pPr>
          </w:p>
        </w:tc>
      </w:tr>
      <w:tr>
        <w:trPr>
          <w:trHeight w:hRule="atLeast" w:val="392"/>
        </w:trPr>
        <w:tc>
          <w:tcPr>
            <w:cnfStyle w:val="001000000000"/>
            <w:tcW w:w="2273" w:type="dxa"/>
          </w:tcPr>
          <w:p>
            <w:pPr>
              <w:pStyle w:val="P42"/>
              <w:spacing w:lineRule="exact" w:line="259" w:before="113" w:beforeAutospacing="0" w:afterAutospacing="0"/>
              <w:ind w:left="200"/>
              <w:rPr>
                <w:sz w:val="24"/>
              </w:rPr>
            </w:pPr>
            <w:r>
              <w:rPr>
                <w:sz w:val="24"/>
              </w:rPr>
              <w:t>Інформатика</w:t>
            </w:r>
          </w:p>
        </w:tc>
        <w:tc>
          <w:tcPr>
            <w:cnfStyle w:val="000100000000"/>
            <w:tcW w:w="7479" w:type="dxa"/>
            <w:vMerge w:val="continue"/>
          </w:tcPr>
          <w:p>
            <w:pPr>
              <w:pStyle w:val="P42"/>
              <w:rPr>
                <w:sz w:val="24"/>
              </w:rPr>
            </w:pPr>
          </w:p>
        </w:tc>
      </w:tr>
    </w:tbl>
    <w:p>
      <w:pPr>
        <w:pStyle w:val="P14"/>
        <w:rPr>
          <w:b w:val="1"/>
          <w:sz w:val="20"/>
        </w:rPr>
      </w:pPr>
      <w:r>
        <w:rPr>
          <w:b w:val="1"/>
          <w:sz w:val="20"/>
        </w:rPr>
        <w:t xml:space="preserve"> </w:t>
      </w:r>
    </w:p>
    <w:p>
      <w:pPr>
        <w:pStyle w:val="P14"/>
        <w:rPr>
          <w:b w:val="1"/>
          <w:sz w:val="20"/>
        </w:rPr>
      </w:pPr>
    </w:p>
    <w:p>
      <w:pPr>
        <w:pStyle w:val="P14"/>
        <w:jc w:val="center"/>
        <w:rPr>
          <w:b w:val="1"/>
          <w:color w:val="FFC000"/>
          <w:sz w:val="40"/>
        </w:rPr>
      </w:pPr>
      <w:r>
        <w:rPr>
          <w:b w:val="1"/>
          <w:color w:val="FFC000"/>
          <w:sz w:val="40"/>
        </w:rPr>
        <w:t>5-</w:t>
      </w:r>
      <w:r>
        <w:rPr>
          <w:b w:val="1"/>
          <w:color w:val="FFC000"/>
          <w:sz w:val="40"/>
        </w:rPr>
        <w:t>6</w:t>
      </w:r>
      <w:r>
        <w:rPr>
          <w:b w:val="1"/>
          <w:color w:val="FFC000"/>
          <w:sz w:val="40"/>
        </w:rPr>
        <w:t xml:space="preserve"> класи </w:t>
      </w:r>
    </w:p>
    <w:p>
      <w:pPr>
        <w:pStyle w:val="P14"/>
        <w:spacing w:before="3" w:beforeAutospacing="0" w:afterAutospacing="0"/>
        <w:rPr>
          <w:b w:val="1"/>
          <w:color w:val="FFC000"/>
          <w:sz w:val="21"/>
        </w:rPr>
      </w:pPr>
    </w:p>
    <w:tbl>
      <w:tblPr>
        <w:tblStyle w:val="T4"/>
        <w:tblW w:w="11307" w:type="dxa"/>
        <w:tblInd w:w="-92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top w:w="0" w:type="dxa"/>
          <w:bottom w:w="0" w:type="dxa"/>
        </w:tblCellMar>
        <w:tblLook w:val="01E0"/>
      </w:tblPr>
      <w:tblGrid/>
      <w:tr>
        <w:trPr>
          <w:gridAfter w:val="1"/>
          <w:wAfter w:w="2292" w:type="dxa"/>
        </w:trPr>
        <w:tc>
          <w:tcPr>
            <w:tcW w:w="2190"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0" w:type="dxa"/>
              <w:bottom w:w="0" w:type="dxa"/>
              <w:right w:w="0" w:type="dxa"/>
            </w:tcMar>
          </w:tcPr>
          <w:p>
            <w:pPr>
              <w:pStyle w:val="P42"/>
              <w:widowControl w:val="0"/>
              <w:tabs>
                <w:tab w:val="left" w:pos="9639" w:leader="none"/>
              </w:tabs>
              <w:spacing w:after="0"/>
              <w:ind w:left="498"/>
              <w:rPr>
                <w:sz w:val="24"/>
              </w:rPr>
            </w:pPr>
            <w:r>
              <w:rPr>
                <w:sz w:val="24"/>
              </w:rPr>
              <w:t>Освітня галузь.</w:t>
            </w:r>
          </w:p>
          <w:p>
            <w:pPr>
              <w:pStyle w:val="P42"/>
              <w:widowControl w:val="0"/>
              <w:tabs>
                <w:tab w:val="left" w:pos="9639" w:leader="none"/>
              </w:tabs>
              <w:spacing w:after="0"/>
              <w:ind w:left="498"/>
              <w:rPr>
                <w:sz w:val="24"/>
              </w:rPr>
            </w:pPr>
            <w:r>
              <w:rPr>
                <w:sz w:val="24"/>
              </w:rPr>
              <w:t>Предмет</w:t>
            </w:r>
          </w:p>
        </w:tc>
        <w:tc>
          <w:tcPr>
            <w:tcW w:w="6825"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0" w:type="dxa"/>
              <w:bottom w:w="0" w:type="dxa"/>
              <w:right w:w="0" w:type="dxa"/>
            </w:tcMar>
          </w:tcPr>
          <w:p>
            <w:pPr>
              <w:pStyle w:val="P42"/>
              <w:widowControl w:val="0"/>
              <w:tabs>
                <w:tab w:val="left" w:pos="9639" w:leader="none"/>
              </w:tabs>
              <w:spacing w:after="0"/>
              <w:ind w:left="4"/>
              <w:jc w:val="center"/>
              <w:rPr>
                <w:sz w:val="24"/>
              </w:rPr>
            </w:pPr>
            <w:r>
              <w:rPr>
                <w:sz w:val="24"/>
              </w:rPr>
              <w:t>Модельна навчальна</w:t>
            </w:r>
          </w:p>
          <w:p>
            <w:pPr>
              <w:pStyle w:val="P42"/>
              <w:widowControl w:val="0"/>
              <w:tabs>
                <w:tab w:val="left" w:pos="9639" w:leader="none"/>
              </w:tabs>
              <w:spacing w:after="0"/>
              <w:ind w:left="4"/>
              <w:jc w:val="center"/>
              <w:rPr>
                <w:sz w:val="24"/>
              </w:rPr>
            </w:pPr>
            <w:r>
              <w:rPr>
                <w:sz w:val="24"/>
              </w:rPr>
              <w:t>програма</w:t>
            </w:r>
          </w:p>
        </w:tc>
      </w:tr>
      <w:tr>
        <w:trPr>
          <w:trHeight w:hRule="atLeast" w:val="325"/>
        </w:trPr>
        <w:tc>
          <w:tcPr>
            <w:tcW w:w="2190" w:type="dxa"/>
            <w:vMerge w:val="continue"/>
            <w:tcBorders>
              <w:top w:val="nil"/>
              <w:left w:val="single" w:sz="4" w:space="0" w:shadow="0" w:frame="0" w:color="000000"/>
              <w:bottom w:val="single" w:sz="4" w:space="0" w:shadow="0" w:frame="0" w:color="000000"/>
              <w:right w:val="single" w:sz="4" w:space="0" w:shadow="0" w:frame="0" w:color="000000"/>
            </w:tcBorders>
            <w:tcMar>
              <w:top w:w="0" w:type="dxa"/>
              <w:left w:w="0" w:type="dxa"/>
              <w:bottom w:w="0" w:type="dxa"/>
              <w:right w:w="0" w:type="dxa"/>
            </w:tcMar>
          </w:tcPr>
          <w:p>
            <w:pPr>
              <w:widowControl w:val="0"/>
              <w:tabs>
                <w:tab w:val="left" w:pos="9639" w:leader="none"/>
              </w:tabs>
              <w:spacing w:after="0"/>
              <w:rPr>
                <w:sz w:val="24"/>
              </w:rPr>
            </w:pPr>
          </w:p>
        </w:tc>
        <w:tc>
          <w:tcPr>
            <w:tcW w:w="6825"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0" w:type="dxa"/>
              <w:bottom w:w="0" w:type="dxa"/>
              <w:right w:w="0" w:type="dxa"/>
            </w:tcMar>
          </w:tcPr>
          <w:p>
            <w:pPr>
              <w:pStyle w:val="P42"/>
              <w:widowControl w:val="0"/>
              <w:tabs>
                <w:tab w:val="left" w:pos="1251" w:leader="none"/>
                <w:tab w:val="left" w:pos="9639" w:leader="none"/>
              </w:tabs>
              <w:spacing w:after="0"/>
              <w:ind w:left="1624" w:right="1616"/>
              <w:rPr>
                <w:sz w:val="24"/>
              </w:rPr>
            </w:pPr>
          </w:p>
        </w:tc>
        <w:tc>
          <w:tcPr>
            <w:tcW w:w="229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0" w:type="dxa"/>
              <w:bottom w:w="0" w:type="dxa"/>
              <w:right w:w="0" w:type="dxa"/>
            </w:tcMar>
          </w:tcPr>
          <w:p>
            <w:pPr>
              <w:pStyle w:val="P42"/>
              <w:widowControl w:val="0"/>
              <w:tabs>
                <w:tab w:val="left" w:pos="9639" w:leader="none"/>
              </w:tabs>
              <w:spacing w:after="0"/>
              <w:ind w:left="0"/>
              <w:rPr>
                <w:b w:val="0"/>
                <w:sz w:val="24"/>
              </w:rPr>
            </w:pPr>
            <w:r>
              <w:rPr>
                <w:b w:val="0"/>
                <w:sz w:val="24"/>
              </w:rPr>
              <w:t xml:space="preserve">       </w:t>
            </w:r>
            <w:r>
              <w:rPr>
                <w:b w:val="0"/>
                <w:sz w:val="24"/>
              </w:rPr>
              <w:t>автор(и)</w:t>
            </w:r>
          </w:p>
        </w:tc>
      </w:tr>
      <w:tr>
        <w:trPr>
          <w:trHeight w:hRule="atLeast" w:val="2036"/>
        </w:trPr>
        <w:tc>
          <w:tcPr>
            <w:tcW w:w="21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0" w:type="dxa"/>
              <w:bottom w:w="0" w:type="dxa"/>
              <w:right w:w="0" w:type="dxa"/>
            </w:tcMar>
          </w:tcPr>
          <w:p>
            <w:pPr>
              <w:pStyle w:val="P42"/>
              <w:widowControl w:val="0"/>
              <w:tabs>
                <w:tab w:val="left" w:pos="9639" w:leader="none"/>
              </w:tabs>
              <w:spacing w:after="0"/>
              <w:ind w:right="46"/>
              <w:rPr>
                <w:b w:val="0"/>
                <w:sz w:val="20"/>
              </w:rPr>
            </w:pPr>
            <w:r>
              <w:rPr>
                <w:b w:val="0"/>
                <w:sz w:val="20"/>
              </w:rPr>
              <w:t>Мовно-літературна (українська мова, українська та</w:t>
            </w:r>
          </w:p>
          <w:p>
            <w:pPr>
              <w:pStyle w:val="P42"/>
              <w:widowControl w:val="0"/>
              <w:tabs>
                <w:tab w:val="left" w:pos="9639" w:leader="none"/>
              </w:tabs>
              <w:spacing w:after="0"/>
              <w:ind w:left="51" w:right="47"/>
              <w:jc w:val="center"/>
              <w:rPr>
                <w:b w:val="0"/>
                <w:sz w:val="24"/>
              </w:rPr>
            </w:pPr>
            <w:r>
              <w:rPr>
                <w:b w:val="0"/>
                <w:sz w:val="20"/>
              </w:rPr>
              <w:t>зарубіжналітератури</w:t>
            </w:r>
            <w:r>
              <w:rPr>
                <w:b w:val="0"/>
                <w:sz w:val="24"/>
              </w:rPr>
              <w:t>)</w:t>
            </w:r>
          </w:p>
          <w:p>
            <w:pPr>
              <w:pStyle w:val="P42"/>
              <w:widowControl w:val="0"/>
              <w:tabs>
                <w:tab w:val="left" w:pos="9639" w:leader="none"/>
              </w:tabs>
              <w:spacing w:after="0"/>
              <w:ind w:left="51" w:right="47"/>
              <w:jc w:val="center"/>
              <w:rPr>
                <w:b w:val="0"/>
                <w:sz w:val="24"/>
              </w:rPr>
            </w:pPr>
            <w:r>
              <w:rPr>
                <w:b w:val="0"/>
                <w:sz w:val="20"/>
              </w:rPr>
              <w:t>Українська мова</w:t>
            </w:r>
          </w:p>
          <w:p>
            <w:pPr>
              <w:pStyle w:val="P42"/>
              <w:widowControl w:val="0"/>
              <w:tabs>
                <w:tab w:val="left" w:pos="9639" w:leader="none"/>
              </w:tabs>
              <w:spacing w:after="0"/>
              <w:ind w:left="51" w:right="47"/>
              <w:jc w:val="center"/>
              <w:rPr>
                <w:b w:val="0"/>
                <w:sz w:val="24"/>
              </w:rPr>
            </w:pPr>
            <w:r>
              <w:rPr>
                <w:b w:val="0"/>
                <w:sz w:val="24"/>
              </w:rPr>
              <w:t>Українська література</w:t>
            </w:r>
          </w:p>
          <w:p>
            <w:pPr>
              <w:pStyle w:val="P42"/>
              <w:widowControl w:val="0"/>
              <w:tabs>
                <w:tab w:val="left" w:pos="9639" w:leader="none"/>
              </w:tabs>
              <w:spacing w:after="0"/>
              <w:ind w:left="51" w:right="47"/>
              <w:jc w:val="center"/>
              <w:rPr>
                <w:b w:val="0"/>
                <w:sz w:val="24"/>
              </w:rPr>
            </w:pPr>
            <w:r>
              <w:rPr>
                <w:b w:val="0"/>
                <w:sz w:val="24"/>
              </w:rPr>
              <w:t>Зарубіжна література</w:t>
            </w:r>
          </w:p>
        </w:tc>
        <w:tc>
          <w:tcPr>
            <w:tcW w:w="68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0" w:type="dxa"/>
              <w:bottom w:w="0" w:type="dxa"/>
              <w:right w:w="0" w:type="dxa"/>
            </w:tcMar>
          </w:tcPr>
          <w:p>
            <w:pPr>
              <w:pStyle w:val="P42"/>
              <w:widowControl w:val="0"/>
              <w:tabs>
                <w:tab w:val="left" w:pos="9639" w:leader="none"/>
              </w:tabs>
              <w:spacing w:after="0"/>
              <w:rPr>
                <w:sz w:val="24"/>
              </w:rPr>
            </w:pPr>
          </w:p>
          <w:p>
            <w:pPr>
              <w:pStyle w:val="P42"/>
              <w:widowControl w:val="0"/>
              <w:tabs>
                <w:tab w:val="left" w:pos="9639" w:leader="none"/>
              </w:tabs>
              <w:spacing w:after="0"/>
              <w:ind w:left="6"/>
              <w:rPr>
                <w:sz w:val="24"/>
              </w:rPr>
            </w:pPr>
            <w:r>
              <w:rPr>
                <w:sz w:val="24"/>
              </w:rPr>
              <w:t>Мова- Модельна навчальна програма</w:t>
            </w:r>
          </w:p>
          <w:p>
            <w:pPr>
              <w:pStyle w:val="P42"/>
              <w:widowControl w:val="0"/>
              <w:tabs>
                <w:tab w:val="left" w:pos="9639" w:leader="none"/>
              </w:tabs>
              <w:spacing w:after="0"/>
              <w:ind w:left="6" w:right="35"/>
              <w:rPr>
                <w:sz w:val="24"/>
              </w:rPr>
            </w:pPr>
            <w:r>
              <w:rPr>
                <w:sz w:val="24"/>
              </w:rPr>
              <w:t xml:space="preserve">«Українська мова. 5-6 класи» для закладів загальної середньої освіти </w:t>
            </w:r>
          </w:p>
          <w:p>
            <w:pPr>
              <w:pStyle w:val="P42"/>
              <w:widowControl w:val="0"/>
              <w:tabs>
                <w:tab w:val="left" w:pos="9639" w:leader="none"/>
              </w:tabs>
              <w:spacing w:after="0"/>
              <w:ind w:left="6" w:right="35"/>
              <w:rPr>
                <w:sz w:val="24"/>
              </w:rPr>
            </w:pPr>
            <w:r>
              <w:rPr>
                <w:sz w:val="24"/>
              </w:rPr>
              <w:t>Літератури - Модельна навчальна програма «Інтегрований курс літератур(української та зарубіжної). 5-6 класи» для закладів загальної середньої освіти .</w:t>
            </w:r>
          </w:p>
        </w:tc>
        <w:tc>
          <w:tcPr>
            <w:tcW w:w="229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0" w:type="dxa"/>
              <w:bottom w:w="0" w:type="dxa"/>
              <w:right w:w="0" w:type="dxa"/>
            </w:tcMar>
          </w:tcPr>
          <w:p>
            <w:pPr>
              <w:pStyle w:val="P42"/>
              <w:widowControl w:val="0"/>
              <w:tabs>
                <w:tab w:val="left" w:pos="9639" w:leader="none"/>
              </w:tabs>
              <w:spacing w:after="0"/>
              <w:ind w:firstLine="60" w:left="8" w:right="552"/>
              <w:rPr>
                <w:b w:val="0"/>
                <w:sz w:val="24"/>
              </w:rPr>
            </w:pPr>
          </w:p>
          <w:p>
            <w:pPr>
              <w:pStyle w:val="P42"/>
              <w:widowControl w:val="0"/>
              <w:tabs>
                <w:tab w:val="left" w:pos="9639" w:leader="none"/>
              </w:tabs>
              <w:spacing w:after="0"/>
              <w:ind w:firstLine="60" w:left="8" w:right="552"/>
              <w:rPr>
                <w:b w:val="0"/>
                <w:sz w:val="24"/>
              </w:rPr>
            </w:pPr>
          </w:p>
          <w:p>
            <w:pPr>
              <w:pStyle w:val="P42"/>
              <w:widowControl w:val="0"/>
              <w:tabs>
                <w:tab w:val="left" w:pos="9639" w:leader="none"/>
              </w:tabs>
              <w:spacing w:after="0"/>
              <w:ind w:right="552"/>
              <w:rPr>
                <w:b w:val="0"/>
                <w:sz w:val="24"/>
              </w:rPr>
            </w:pPr>
            <w:r>
              <w:rPr>
                <w:b w:val="0"/>
                <w:sz w:val="24"/>
              </w:rPr>
              <w:t>ЯценкоТ.О., Тригуб І. А.</w:t>
            </w:r>
          </w:p>
          <w:p>
            <w:pPr>
              <w:pStyle w:val="P42"/>
              <w:widowControl w:val="0"/>
              <w:tabs>
                <w:tab w:val="left" w:pos="9639" w:leader="none"/>
              </w:tabs>
              <w:spacing w:after="0"/>
              <w:ind w:left="0" w:right="552"/>
              <w:rPr>
                <w:b w:val="0"/>
                <w:sz w:val="24"/>
              </w:rPr>
            </w:pPr>
            <w:r>
              <w:rPr>
                <w:b w:val="0"/>
                <w:sz w:val="24"/>
              </w:rPr>
              <w:t>Голуб Н. Б., ГорошкінаО.М.</w:t>
            </w:r>
          </w:p>
        </w:tc>
      </w:tr>
      <w:tr>
        <w:trPr>
          <w:trHeight w:hRule="atLeast" w:val="983"/>
        </w:trPr>
        <w:tc>
          <w:tcPr>
            <w:tcW w:w="21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0" w:type="dxa"/>
              <w:bottom w:w="0" w:type="dxa"/>
              <w:right w:w="0" w:type="dxa"/>
            </w:tcMar>
          </w:tcPr>
          <w:p>
            <w:pPr>
              <w:pStyle w:val="P42"/>
              <w:widowControl w:val="0"/>
              <w:tabs>
                <w:tab w:val="left" w:pos="9639" w:leader="none"/>
              </w:tabs>
              <w:spacing w:after="0"/>
              <w:rPr>
                <w:b w:val="0"/>
                <w:sz w:val="24"/>
              </w:rPr>
            </w:pPr>
            <w:r>
              <w:rPr>
                <w:b w:val="0"/>
                <w:sz w:val="24"/>
              </w:rPr>
              <w:t>Мовно-літературна (іншомовнаосвіта)</w:t>
            </w:r>
          </w:p>
        </w:tc>
        <w:tc>
          <w:tcPr>
            <w:tcW w:w="68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0" w:type="dxa"/>
              <w:bottom w:w="0" w:type="dxa"/>
              <w:right w:w="0" w:type="dxa"/>
            </w:tcMar>
          </w:tcPr>
          <w:p>
            <w:pPr>
              <w:pStyle w:val="P42"/>
              <w:widowControl w:val="0"/>
              <w:tabs>
                <w:tab w:val="left" w:pos="9639" w:leader="none"/>
              </w:tabs>
              <w:spacing w:after="0"/>
              <w:ind w:left="6" w:right="35"/>
              <w:rPr>
                <w:sz w:val="24"/>
              </w:rPr>
            </w:pPr>
            <w:r>
              <w:rPr>
                <w:sz w:val="24"/>
              </w:rPr>
              <w:t>Іноземна</w:t>
            </w:r>
          </w:p>
          <w:p>
            <w:pPr>
              <w:pStyle w:val="P42"/>
              <w:widowControl w:val="0"/>
              <w:tabs>
                <w:tab w:val="left" w:pos="9639" w:leader="none"/>
              </w:tabs>
              <w:spacing w:after="0"/>
              <w:ind w:left="6" w:right="35"/>
              <w:rPr>
                <w:sz w:val="24"/>
              </w:rPr>
            </w:pPr>
            <w:r>
              <w:rPr>
                <w:sz w:val="24"/>
              </w:rPr>
              <w:t>мова5-9класів</w:t>
            </w:r>
          </w:p>
          <w:p>
            <w:pPr>
              <w:pStyle w:val="P42"/>
              <w:widowControl w:val="0"/>
              <w:tabs>
                <w:tab w:val="left" w:pos="9639" w:leader="none"/>
              </w:tabs>
              <w:spacing w:after="0"/>
              <w:ind w:left="6" w:right="35"/>
              <w:rPr>
                <w:sz w:val="24"/>
              </w:rPr>
            </w:pPr>
            <w:r>
              <w:rPr>
                <w:sz w:val="24"/>
              </w:rPr>
              <w:t>для</w:t>
            </w:r>
          </w:p>
          <w:p>
            <w:pPr>
              <w:pStyle w:val="P42"/>
              <w:widowControl w:val="0"/>
              <w:tabs>
                <w:tab w:val="left" w:pos="9639" w:leader="none"/>
              </w:tabs>
              <w:spacing w:after="0"/>
              <w:ind w:left="6" w:right="35"/>
              <w:rPr>
                <w:sz w:val="24"/>
              </w:rPr>
            </w:pPr>
            <w:r>
              <w:rPr>
                <w:sz w:val="24"/>
              </w:rPr>
              <w:t>закладів загальної середньої освіти</w:t>
            </w:r>
          </w:p>
        </w:tc>
        <w:tc>
          <w:tcPr>
            <w:tcW w:w="229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0" w:type="dxa"/>
              <w:bottom w:w="0" w:type="dxa"/>
              <w:right w:w="0" w:type="dxa"/>
            </w:tcMar>
          </w:tcPr>
          <w:p>
            <w:pPr>
              <w:pStyle w:val="P42"/>
              <w:widowControl w:val="0"/>
              <w:tabs>
                <w:tab w:val="left" w:pos="9639" w:leader="none"/>
              </w:tabs>
              <w:spacing w:after="0"/>
              <w:ind w:left="8"/>
              <w:rPr>
                <w:b w:val="0"/>
                <w:sz w:val="24"/>
              </w:rPr>
            </w:pPr>
            <w:r>
              <w:rPr>
                <w:b w:val="0"/>
                <w:sz w:val="24"/>
              </w:rPr>
              <w:t>Редько В.Г., Шаленко О.П., Сотнікова С.І.,</w:t>
            </w:r>
          </w:p>
          <w:p>
            <w:pPr>
              <w:pStyle w:val="P42"/>
              <w:widowControl w:val="0"/>
              <w:tabs>
                <w:tab w:val="left" w:pos="9639" w:leader="none"/>
              </w:tabs>
              <w:spacing w:after="0"/>
              <w:ind w:left="8"/>
              <w:rPr>
                <w:b w:val="0"/>
                <w:sz w:val="24"/>
              </w:rPr>
            </w:pPr>
            <w:r>
              <w:rPr>
                <w:b w:val="0"/>
                <w:sz w:val="24"/>
              </w:rPr>
              <w:t>Коваленко О.Я., КоропецькаІ.Б., Якоб</w:t>
            </w:r>
          </w:p>
        </w:tc>
      </w:tr>
      <w:tr>
        <w:trPr>
          <w:trHeight w:hRule="atLeast" w:val="1002"/>
        </w:trPr>
        <w:tc>
          <w:tcPr>
            <w:tcW w:w="21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0" w:type="dxa"/>
              <w:bottom w:w="0" w:type="dxa"/>
              <w:right w:w="0" w:type="dxa"/>
            </w:tcMar>
          </w:tcPr>
          <w:p>
            <w:pPr>
              <w:pStyle w:val="P42"/>
              <w:widowControl w:val="0"/>
              <w:tabs>
                <w:tab w:val="left" w:pos="9639" w:leader="none"/>
              </w:tabs>
              <w:spacing w:after="0"/>
              <w:ind w:right="44"/>
              <w:rPr>
                <w:b w:val="0"/>
                <w:sz w:val="24"/>
              </w:rPr>
            </w:pPr>
            <w:r>
              <w:rPr>
                <w:b w:val="0"/>
                <w:sz w:val="24"/>
              </w:rPr>
              <w:t>Математична</w:t>
            </w:r>
          </w:p>
        </w:tc>
        <w:tc>
          <w:tcPr>
            <w:tcW w:w="68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0" w:type="dxa"/>
              <w:bottom w:w="0" w:type="dxa"/>
              <w:right w:w="0" w:type="dxa"/>
            </w:tcMar>
          </w:tcPr>
          <w:p>
            <w:pPr>
              <w:pStyle w:val="P42"/>
              <w:widowControl w:val="0"/>
              <w:tabs>
                <w:tab w:val="left" w:pos="9639" w:leader="none"/>
              </w:tabs>
              <w:spacing w:after="0"/>
              <w:ind w:left="6"/>
              <w:rPr>
                <w:sz w:val="24"/>
              </w:rPr>
            </w:pPr>
          </w:p>
          <w:p>
            <w:pPr>
              <w:pStyle w:val="P42"/>
              <w:widowControl w:val="0"/>
              <w:tabs>
                <w:tab w:val="left" w:pos="9639" w:leader="none"/>
              </w:tabs>
              <w:spacing w:after="0"/>
              <w:ind w:left="6"/>
              <w:rPr>
                <w:sz w:val="24"/>
              </w:rPr>
            </w:pPr>
          </w:p>
          <w:p>
            <w:pPr>
              <w:pStyle w:val="P42"/>
              <w:widowControl w:val="0"/>
              <w:tabs>
                <w:tab w:val="left" w:pos="9639" w:leader="none"/>
              </w:tabs>
              <w:spacing w:after="0"/>
              <w:ind w:left="6"/>
              <w:rPr>
                <w:sz w:val="24"/>
              </w:rPr>
            </w:pPr>
            <w:r>
              <w:rPr>
                <w:sz w:val="24"/>
              </w:rPr>
              <w:fldChar w:fldCharType="begin"/>
            </w:r>
            <w:r>
              <w:rPr>
                <w:sz w:val="24"/>
              </w:rPr>
              <w:instrText>HYPERLINK "https://drive.google.com/file/d/1YMPwWKLNmdHTQ6wj4_5aUH0sPafkCBqX/view?usp=sharing"</w:instrText>
            </w:r>
            <w:r>
              <w:rPr>
                <w:sz w:val="24"/>
              </w:rPr>
              <w:fldChar w:fldCharType="separate"/>
            </w:r>
            <w:r>
              <w:rPr>
                <w:sz w:val="24"/>
              </w:rPr>
              <w:t>Модельна навчальна програма</w:t>
            </w:r>
            <w:r>
              <w:rPr>
                <w:sz w:val="24"/>
              </w:rPr>
              <w:fldChar w:fldCharType="end"/>
            </w:r>
          </w:p>
          <w:p>
            <w:pPr>
              <w:pStyle w:val="P42"/>
              <w:widowControl w:val="0"/>
              <w:tabs>
                <w:tab w:val="left" w:pos="9639" w:leader="none"/>
              </w:tabs>
              <w:spacing w:after="0"/>
              <w:ind w:left="6"/>
              <w:rPr>
                <w:sz w:val="24"/>
              </w:rPr>
            </w:pPr>
            <w:r>
              <w:rPr>
                <w:sz w:val="24"/>
              </w:rPr>
              <w:fldChar w:fldCharType="begin"/>
            </w:r>
            <w:r>
              <w:rPr>
                <w:sz w:val="24"/>
              </w:rPr>
              <w:instrText>HYPERLINK "https://drive.google.com/file/d/1YMPwWKLNmdHTQ6wj4_5aUH0sPafkCBqX/view?usp=sharing"</w:instrText>
            </w:r>
            <w:r>
              <w:rPr>
                <w:sz w:val="24"/>
              </w:rPr>
              <w:fldChar w:fldCharType="separate"/>
            </w:r>
            <w:r>
              <w:rPr>
                <w:sz w:val="24"/>
              </w:rPr>
              <w:t>«Математика.5-6класи»для закладів</w:t>
            </w:r>
            <w:r>
              <w:rPr>
                <w:sz w:val="24"/>
              </w:rPr>
              <w:fldChar w:fldCharType="end"/>
            </w:r>
            <w:r>
              <w:rPr>
                <w:sz w:val="24"/>
              </w:rPr>
              <w:t xml:space="preserve"> </w:t>
            </w:r>
          </w:p>
          <w:p>
            <w:pPr>
              <w:pStyle w:val="P42"/>
              <w:widowControl w:val="0"/>
              <w:tabs>
                <w:tab w:val="left" w:pos="9639" w:leader="none"/>
              </w:tabs>
              <w:spacing w:after="0"/>
              <w:ind w:left="6"/>
              <w:rPr>
                <w:sz w:val="24"/>
              </w:rPr>
            </w:pPr>
            <w:r>
              <w:rPr>
                <w:sz w:val="24"/>
              </w:rPr>
              <w:fldChar w:fldCharType="begin"/>
            </w:r>
            <w:r>
              <w:rPr>
                <w:sz w:val="24"/>
              </w:rPr>
              <w:instrText>HYPERLINK "https://drive.google.com/file/d/1YMPwWKLNmdHTQ6wj4_5aUH0sPafkCBqX/view?usp=sharing"</w:instrText>
            </w:r>
            <w:r>
              <w:rPr>
                <w:sz w:val="24"/>
              </w:rPr>
              <w:fldChar w:fldCharType="separate"/>
            </w:r>
            <w:r>
              <w:rPr>
                <w:sz w:val="24"/>
              </w:rPr>
              <w:t>загальної середньої освіти</w:t>
            </w:r>
            <w:r>
              <w:rPr>
                <w:sz w:val="24"/>
              </w:rPr>
              <w:fldChar w:fldCharType="end"/>
            </w:r>
          </w:p>
        </w:tc>
        <w:tc>
          <w:tcPr>
            <w:tcW w:w="229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0" w:type="dxa"/>
              <w:bottom w:w="0" w:type="dxa"/>
              <w:right w:w="0" w:type="dxa"/>
            </w:tcMar>
          </w:tcPr>
          <w:p>
            <w:pPr>
              <w:pStyle w:val="P42"/>
              <w:widowControl w:val="0"/>
              <w:tabs>
                <w:tab w:val="left" w:pos="9639" w:leader="none"/>
              </w:tabs>
              <w:spacing w:after="0"/>
              <w:ind w:left="8"/>
              <w:rPr>
                <w:b w:val="0"/>
                <w:sz w:val="24"/>
              </w:rPr>
            </w:pPr>
          </w:p>
          <w:p>
            <w:pPr>
              <w:pStyle w:val="P42"/>
              <w:widowControl w:val="0"/>
              <w:tabs>
                <w:tab w:val="left" w:pos="9639" w:leader="none"/>
              </w:tabs>
              <w:spacing w:after="0"/>
              <w:ind w:left="8"/>
              <w:rPr>
                <w:b w:val="0"/>
                <w:sz w:val="24"/>
              </w:rPr>
            </w:pPr>
            <w:r>
              <w:rPr>
                <w:b w:val="0"/>
                <w:sz w:val="24"/>
              </w:rPr>
              <w:t>Василишин М.С.,</w:t>
            </w:r>
          </w:p>
          <w:p>
            <w:pPr>
              <w:pStyle w:val="P42"/>
              <w:widowControl w:val="0"/>
              <w:tabs>
                <w:tab w:val="left" w:pos="9639" w:leader="none"/>
              </w:tabs>
              <w:spacing w:after="0"/>
              <w:ind w:left="8"/>
              <w:rPr>
                <w:b w:val="0"/>
                <w:sz w:val="24"/>
              </w:rPr>
            </w:pPr>
            <w:r>
              <w:rPr>
                <w:b w:val="0"/>
                <w:sz w:val="24"/>
              </w:rPr>
              <w:t>Миляник А. І., Працьовитий М.В., Простакова Ю. С.,</w:t>
            </w:r>
          </w:p>
        </w:tc>
      </w:tr>
      <w:tr>
        <w:trPr>
          <w:trHeight w:hRule="atLeast" w:val="809"/>
        </w:trPr>
        <w:tc>
          <w:tcPr>
            <w:tcW w:w="21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0" w:type="dxa"/>
              <w:bottom w:w="0" w:type="dxa"/>
              <w:right w:w="0" w:type="dxa"/>
            </w:tcMar>
          </w:tcPr>
          <w:p>
            <w:pPr>
              <w:pStyle w:val="P42"/>
              <w:widowControl w:val="0"/>
              <w:tabs>
                <w:tab w:val="left" w:pos="9639" w:leader="none"/>
              </w:tabs>
              <w:spacing w:after="0"/>
              <w:ind w:right="44"/>
              <w:rPr>
                <w:b w:val="0"/>
                <w:sz w:val="24"/>
              </w:rPr>
            </w:pPr>
            <w:r>
              <w:rPr>
                <w:b w:val="0"/>
                <w:sz w:val="24"/>
              </w:rPr>
              <w:t>Природнича</w:t>
            </w:r>
          </w:p>
        </w:tc>
        <w:tc>
          <w:tcPr>
            <w:tcW w:w="68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0" w:type="dxa"/>
              <w:bottom w:w="0" w:type="dxa"/>
              <w:right w:w="0" w:type="dxa"/>
            </w:tcMar>
          </w:tcPr>
          <w:p>
            <w:pPr>
              <w:pStyle w:val="P42"/>
              <w:widowControl w:val="0"/>
              <w:tabs>
                <w:tab w:val="left" w:pos="9639" w:leader="none"/>
              </w:tabs>
              <w:spacing w:after="0"/>
              <w:ind w:left="6" w:right="35"/>
              <w:rPr>
                <w:sz w:val="24"/>
              </w:rPr>
            </w:pPr>
            <w:r>
              <w:rPr>
                <w:sz w:val="24"/>
              </w:rPr>
              <w:t>«Пізнаємо природу».5-6класи (інтегрований курс)»</w:t>
            </w:r>
          </w:p>
          <w:p>
            <w:pPr>
              <w:pStyle w:val="P42"/>
              <w:widowControl w:val="0"/>
              <w:tabs>
                <w:tab w:val="left" w:pos="9639" w:leader="none"/>
              </w:tabs>
              <w:spacing w:after="0"/>
              <w:ind w:left="6" w:right="35"/>
              <w:rPr>
                <w:sz w:val="24"/>
              </w:rPr>
            </w:pPr>
            <w:r>
              <w:rPr>
                <w:sz w:val="24"/>
              </w:rPr>
              <w:t>для закладів загальної середньої освіти</w:t>
            </w:r>
          </w:p>
        </w:tc>
        <w:tc>
          <w:tcPr>
            <w:tcW w:w="229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0" w:type="dxa"/>
              <w:bottom w:w="0" w:type="dxa"/>
              <w:right w:w="0" w:type="dxa"/>
            </w:tcMar>
          </w:tcPr>
          <w:p>
            <w:pPr>
              <w:pStyle w:val="P42"/>
              <w:widowControl w:val="0"/>
              <w:tabs>
                <w:tab w:val="left" w:pos="9639" w:leader="none"/>
              </w:tabs>
              <w:spacing w:after="0"/>
              <w:ind w:left="8"/>
              <w:rPr>
                <w:b w:val="0"/>
                <w:sz w:val="24"/>
              </w:rPr>
            </w:pPr>
            <w:r>
              <w:rPr>
                <w:b w:val="0"/>
                <w:sz w:val="24"/>
              </w:rPr>
              <w:t>БідаД.Д., ГільбергТ.Г., Колісник Я.І.</w:t>
            </w:r>
          </w:p>
        </w:tc>
      </w:tr>
      <w:tr>
        <w:trPr>
          <w:trHeight w:hRule="atLeast" w:val="1269"/>
        </w:trPr>
        <w:tc>
          <w:tcPr>
            <w:tcW w:w="21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0" w:type="dxa"/>
              <w:bottom w:w="0" w:type="dxa"/>
              <w:right w:w="0" w:type="dxa"/>
            </w:tcMar>
          </w:tcPr>
          <w:p>
            <w:pPr>
              <w:pStyle w:val="P42"/>
              <w:widowControl w:val="0"/>
              <w:tabs>
                <w:tab w:val="left" w:pos="9639" w:leader="none"/>
              </w:tabs>
              <w:spacing w:after="0"/>
              <w:rPr>
                <w:b w:val="0"/>
                <w:sz w:val="24"/>
              </w:rPr>
            </w:pPr>
            <w:r>
              <w:rPr>
                <w:b w:val="0"/>
                <w:sz w:val="24"/>
              </w:rPr>
              <w:t>Громадянськата історичнаосвіта</w:t>
            </w:r>
          </w:p>
        </w:tc>
        <w:tc>
          <w:tcPr>
            <w:tcW w:w="68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0" w:type="dxa"/>
              <w:bottom w:w="0" w:type="dxa"/>
              <w:right w:w="0" w:type="dxa"/>
            </w:tcMar>
          </w:tcPr>
          <w:p>
            <w:pPr>
              <w:pStyle w:val="P42"/>
              <w:widowControl w:val="0"/>
              <w:tabs>
                <w:tab w:val="left" w:pos="9639" w:leader="none"/>
              </w:tabs>
              <w:spacing w:after="0"/>
              <w:ind w:left="6"/>
              <w:rPr>
                <w:sz w:val="24"/>
              </w:rPr>
            </w:pPr>
            <w:r>
              <w:rPr>
                <w:sz w:val="24"/>
              </w:rPr>
              <w:t>Модельна навчальна програма</w:t>
            </w:r>
          </w:p>
          <w:p>
            <w:pPr>
              <w:pStyle w:val="P42"/>
              <w:widowControl w:val="0"/>
              <w:tabs>
                <w:tab w:val="left" w:pos="9639" w:leader="none"/>
              </w:tabs>
              <w:spacing w:after="0"/>
              <w:ind w:left="6" w:right="35"/>
              <w:rPr>
                <w:sz w:val="24"/>
              </w:rPr>
            </w:pPr>
            <w:r>
              <w:rPr>
                <w:sz w:val="24"/>
              </w:rPr>
              <w:t>«Вступ до історії України та громадянської освіти. 5 клас» для закладів загальної середньої освіти</w:t>
            </w:r>
          </w:p>
        </w:tc>
        <w:tc>
          <w:tcPr>
            <w:tcW w:w="229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0" w:type="dxa"/>
              <w:bottom w:w="0" w:type="dxa"/>
              <w:right w:w="0" w:type="dxa"/>
            </w:tcMar>
          </w:tcPr>
          <w:p>
            <w:pPr>
              <w:pStyle w:val="P42"/>
              <w:widowControl w:val="0"/>
              <w:tabs>
                <w:tab w:val="left" w:pos="9639" w:leader="none"/>
              </w:tabs>
              <w:spacing w:after="0"/>
              <w:ind w:right="552"/>
              <w:rPr>
                <w:b w:val="0"/>
                <w:sz w:val="24"/>
              </w:rPr>
            </w:pPr>
          </w:p>
          <w:p>
            <w:pPr>
              <w:pStyle w:val="P42"/>
              <w:widowControl w:val="0"/>
              <w:tabs>
                <w:tab w:val="left" w:pos="9639" w:leader="none"/>
              </w:tabs>
              <w:spacing w:after="0"/>
              <w:ind w:left="8" w:right="552"/>
              <w:rPr>
                <w:b w:val="0"/>
                <w:sz w:val="24"/>
              </w:rPr>
            </w:pPr>
            <w:r>
              <w:rPr>
                <w:b w:val="0"/>
                <w:sz w:val="24"/>
              </w:rPr>
              <w:t>Бурлака О. В., Власова Н. С., Желіба О. В., Майорський В. В.,</w:t>
            </w:r>
          </w:p>
          <w:p>
            <w:pPr>
              <w:pStyle w:val="P42"/>
              <w:widowControl w:val="0"/>
              <w:tabs>
                <w:tab w:val="left" w:pos="9639" w:leader="none"/>
              </w:tabs>
              <w:spacing w:after="0"/>
              <w:ind w:left="8"/>
              <w:rPr>
                <w:b w:val="0"/>
                <w:sz w:val="24"/>
              </w:rPr>
            </w:pPr>
            <w:r>
              <w:rPr>
                <w:b w:val="0"/>
                <w:sz w:val="24"/>
              </w:rPr>
              <w:t>ПіскарьоваІ.О.,</w:t>
            </w:r>
          </w:p>
        </w:tc>
      </w:tr>
      <w:tr>
        <w:trPr>
          <w:trHeight w:hRule="atLeast" w:val="986"/>
        </w:trPr>
        <w:tc>
          <w:tcPr>
            <w:tcW w:w="21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0" w:type="dxa"/>
              <w:bottom w:w="0" w:type="dxa"/>
              <w:right w:w="0" w:type="dxa"/>
            </w:tcMar>
          </w:tcPr>
          <w:p>
            <w:pPr>
              <w:pStyle w:val="P42"/>
              <w:widowControl w:val="0"/>
              <w:tabs>
                <w:tab w:val="left" w:pos="9639" w:leader="none"/>
              </w:tabs>
              <w:spacing w:after="0"/>
              <w:rPr>
                <w:b w:val="0"/>
                <w:sz w:val="24"/>
              </w:rPr>
            </w:pPr>
            <w:r>
              <w:rPr>
                <w:b w:val="0"/>
                <w:sz w:val="24"/>
              </w:rPr>
              <w:t>Соціальна та здоров’язбережна</w:t>
            </w:r>
          </w:p>
        </w:tc>
        <w:tc>
          <w:tcPr>
            <w:tcW w:w="68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0" w:type="dxa"/>
              <w:bottom w:w="0" w:type="dxa"/>
              <w:right w:w="0" w:type="dxa"/>
            </w:tcMar>
          </w:tcPr>
          <w:p>
            <w:pPr>
              <w:pStyle w:val="P42"/>
              <w:widowControl w:val="0"/>
              <w:tabs>
                <w:tab w:val="left" w:pos="9639" w:leader="none"/>
              </w:tabs>
              <w:spacing w:after="0"/>
              <w:ind w:left="6"/>
              <w:rPr>
                <w:sz w:val="24"/>
              </w:rPr>
            </w:pPr>
            <w:r>
              <w:rPr>
                <w:sz w:val="24"/>
              </w:rPr>
              <w:t>«Здоров’я,безпека та</w:t>
            </w:r>
          </w:p>
          <w:p>
            <w:pPr>
              <w:pStyle w:val="P42"/>
              <w:widowControl w:val="0"/>
              <w:tabs>
                <w:tab w:val="left" w:pos="9639" w:leader="none"/>
              </w:tabs>
              <w:spacing w:after="0"/>
              <w:ind w:left="6" w:right="35"/>
              <w:rPr>
                <w:sz w:val="24"/>
              </w:rPr>
            </w:pPr>
            <w:r>
              <w:rPr>
                <w:sz w:val="24"/>
              </w:rPr>
              <w:t>добробут»5-6 класи(інтегрований курс)»для закладів загальної середньої освіти</w:t>
            </w:r>
          </w:p>
        </w:tc>
        <w:tc>
          <w:tcPr>
            <w:tcW w:w="229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0" w:type="dxa"/>
              <w:bottom w:w="0" w:type="dxa"/>
              <w:right w:w="0" w:type="dxa"/>
            </w:tcMar>
          </w:tcPr>
          <w:p>
            <w:pPr>
              <w:pStyle w:val="P42"/>
              <w:widowControl w:val="0"/>
              <w:tabs>
                <w:tab w:val="left" w:pos="9639" w:leader="none"/>
              </w:tabs>
              <w:spacing w:after="0"/>
              <w:ind w:left="8"/>
              <w:rPr>
                <w:b w:val="0"/>
                <w:sz w:val="24"/>
              </w:rPr>
            </w:pPr>
          </w:p>
          <w:p>
            <w:pPr>
              <w:pStyle w:val="P42"/>
              <w:widowControl w:val="0"/>
              <w:tabs>
                <w:tab w:val="left" w:pos="9639" w:leader="none"/>
              </w:tabs>
              <w:spacing w:after="0"/>
              <w:ind w:left="8"/>
              <w:rPr>
                <w:b w:val="0"/>
                <w:sz w:val="24"/>
              </w:rPr>
            </w:pPr>
            <w:r>
              <w:rPr>
                <w:b w:val="0"/>
                <w:sz w:val="24"/>
              </w:rPr>
              <w:t>ШиянО.,ВолощенкоО., Гриньова М., Дяків В.,</w:t>
            </w:r>
          </w:p>
          <w:p>
            <w:pPr>
              <w:pStyle w:val="P42"/>
              <w:widowControl w:val="0"/>
              <w:tabs>
                <w:tab w:val="left" w:pos="9639" w:leader="none"/>
              </w:tabs>
              <w:spacing w:after="0"/>
              <w:ind w:left="8"/>
              <w:rPr>
                <w:b w:val="0"/>
                <w:sz w:val="24"/>
              </w:rPr>
            </w:pPr>
            <w:r>
              <w:rPr>
                <w:b w:val="0"/>
                <w:sz w:val="24"/>
              </w:rPr>
              <w:t>Козак О., Овчарук О., СедоченкоА.,СорокаІ.,</w:t>
            </w:r>
          </w:p>
        </w:tc>
      </w:tr>
      <w:tr>
        <w:trPr>
          <w:trHeight w:hRule="atLeast" w:val="2055"/>
        </w:trPr>
        <w:tc>
          <w:tcPr>
            <w:tcW w:w="21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0" w:type="dxa"/>
              <w:bottom w:w="0" w:type="dxa"/>
              <w:right w:w="0" w:type="dxa"/>
            </w:tcMar>
          </w:tcPr>
          <w:p>
            <w:pPr>
              <w:pStyle w:val="P42"/>
              <w:widowControl w:val="0"/>
              <w:tabs>
                <w:tab w:val="left" w:pos="9639" w:leader="none"/>
              </w:tabs>
              <w:spacing w:after="0"/>
              <w:ind w:right="44"/>
              <w:rPr>
                <w:b w:val="0"/>
                <w:sz w:val="24"/>
              </w:rPr>
            </w:pPr>
            <w:r>
              <w:rPr>
                <w:b w:val="0"/>
                <w:sz w:val="24"/>
              </w:rPr>
              <w:t>Технологічна</w:t>
            </w:r>
          </w:p>
        </w:tc>
        <w:tc>
          <w:tcPr>
            <w:tcW w:w="68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0" w:type="dxa"/>
              <w:bottom w:w="0" w:type="dxa"/>
              <w:right w:w="0" w:type="dxa"/>
            </w:tcMar>
          </w:tcPr>
          <w:p>
            <w:pPr>
              <w:pStyle w:val="P42"/>
              <w:widowControl w:val="0"/>
              <w:tabs>
                <w:tab w:val="left" w:pos="9639" w:leader="none"/>
              </w:tabs>
              <w:spacing w:after="0"/>
              <w:ind w:left="6"/>
              <w:rPr>
                <w:sz w:val="24"/>
              </w:rPr>
            </w:pPr>
          </w:p>
          <w:p>
            <w:pPr>
              <w:pStyle w:val="P42"/>
              <w:widowControl w:val="0"/>
              <w:tabs>
                <w:tab w:val="left" w:pos="9639" w:leader="none"/>
              </w:tabs>
              <w:spacing w:after="0"/>
              <w:ind w:left="6"/>
              <w:rPr>
                <w:sz w:val="24"/>
              </w:rPr>
            </w:pPr>
            <w:r>
              <w:rPr>
                <w:sz w:val="24"/>
              </w:rPr>
              <w:t>Модельна навчальна програма</w:t>
            </w:r>
          </w:p>
          <w:p>
            <w:pPr>
              <w:pStyle w:val="P42"/>
              <w:widowControl w:val="0"/>
              <w:tabs>
                <w:tab w:val="left" w:pos="9639" w:leader="none"/>
              </w:tabs>
              <w:spacing w:after="0"/>
              <w:ind w:left="6" w:right="35"/>
              <w:rPr>
                <w:sz w:val="24"/>
              </w:rPr>
            </w:pPr>
            <w:r>
              <w:rPr>
                <w:sz w:val="24"/>
              </w:rPr>
              <w:t>"Технології.5-6класи"для закладів загальної середньої освіти – для дівчат</w:t>
            </w:r>
          </w:p>
          <w:p>
            <w:pPr>
              <w:pStyle w:val="P42"/>
              <w:widowControl w:val="0"/>
              <w:tabs>
                <w:tab w:val="left" w:pos="9639" w:leader="none"/>
              </w:tabs>
              <w:spacing w:after="0"/>
              <w:ind w:left="6"/>
              <w:rPr>
                <w:sz w:val="24"/>
              </w:rPr>
            </w:pPr>
            <w:r>
              <w:rPr>
                <w:sz w:val="24"/>
              </w:rPr>
              <w:t>Модельна навчальна програма</w:t>
            </w:r>
          </w:p>
          <w:p>
            <w:pPr>
              <w:pStyle w:val="P42"/>
              <w:widowControl w:val="0"/>
              <w:tabs>
                <w:tab w:val="left" w:pos="9639" w:leader="none"/>
              </w:tabs>
              <w:spacing w:after="0"/>
              <w:ind w:left="6"/>
              <w:rPr>
                <w:sz w:val="24"/>
              </w:rPr>
            </w:pPr>
            <w:r>
              <w:rPr>
                <w:sz w:val="24"/>
              </w:rPr>
              <w:t>"Технології.5-6класи"для закладів</w:t>
            </w:r>
          </w:p>
        </w:tc>
        <w:tc>
          <w:tcPr>
            <w:tcW w:w="229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0" w:type="dxa"/>
              <w:bottom w:w="0" w:type="dxa"/>
              <w:right w:w="0" w:type="dxa"/>
            </w:tcMar>
          </w:tcPr>
          <w:p>
            <w:pPr>
              <w:pStyle w:val="P42"/>
              <w:widowControl w:val="0"/>
              <w:tabs>
                <w:tab w:val="left" w:pos="9639" w:leader="none"/>
              </w:tabs>
              <w:spacing w:after="0"/>
              <w:ind w:left="8"/>
              <w:rPr>
                <w:b w:val="0"/>
                <w:sz w:val="24"/>
              </w:rPr>
            </w:pPr>
          </w:p>
          <w:p>
            <w:pPr>
              <w:pStyle w:val="P42"/>
              <w:widowControl w:val="0"/>
              <w:tabs>
                <w:tab w:val="left" w:pos="9639" w:leader="none"/>
              </w:tabs>
              <w:spacing w:after="0"/>
              <w:ind w:left="8"/>
              <w:rPr>
                <w:b w:val="0"/>
                <w:sz w:val="24"/>
              </w:rPr>
            </w:pPr>
            <w:r>
              <w:rPr>
                <w:b w:val="0"/>
                <w:sz w:val="24"/>
              </w:rPr>
              <w:t>Ходзицька І.Ю.,</w:t>
            </w:r>
          </w:p>
          <w:p>
            <w:pPr>
              <w:pStyle w:val="P42"/>
              <w:widowControl w:val="0"/>
              <w:tabs>
                <w:tab w:val="left" w:pos="9639" w:leader="none"/>
              </w:tabs>
              <w:spacing w:after="0"/>
              <w:ind w:left="8"/>
              <w:rPr>
                <w:b w:val="0"/>
                <w:sz w:val="24"/>
              </w:rPr>
            </w:pPr>
            <w:r>
              <w:rPr>
                <w:b w:val="0"/>
                <w:sz w:val="24"/>
              </w:rPr>
              <w:t>ГоробецьО.В.,МедвідьО.Ю.</w:t>
            </w:r>
          </w:p>
        </w:tc>
      </w:tr>
      <w:tr>
        <w:trPr>
          <w:trHeight w:hRule="atLeast" w:val="978"/>
        </w:trPr>
        <w:tc>
          <w:tcPr>
            <w:tcW w:w="21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0" w:type="dxa"/>
              <w:bottom w:w="0" w:type="dxa"/>
              <w:right w:w="0" w:type="dxa"/>
            </w:tcMar>
          </w:tcPr>
          <w:p>
            <w:pPr>
              <w:pStyle w:val="P42"/>
              <w:widowControl w:val="0"/>
              <w:tabs>
                <w:tab w:val="left" w:pos="9639" w:leader="none"/>
              </w:tabs>
              <w:spacing w:after="0"/>
              <w:ind w:right="43"/>
              <w:rPr>
                <w:b w:val="0"/>
                <w:sz w:val="24"/>
              </w:rPr>
            </w:pPr>
            <w:r>
              <w:rPr>
                <w:b w:val="0"/>
                <w:sz w:val="24"/>
              </w:rPr>
              <w:t>Інформатична</w:t>
            </w:r>
          </w:p>
        </w:tc>
        <w:tc>
          <w:tcPr>
            <w:tcW w:w="68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0" w:type="dxa"/>
              <w:bottom w:w="0" w:type="dxa"/>
              <w:right w:w="0" w:type="dxa"/>
            </w:tcMar>
          </w:tcPr>
          <w:p>
            <w:pPr>
              <w:pStyle w:val="P42"/>
              <w:widowControl w:val="0"/>
              <w:tabs>
                <w:tab w:val="left" w:pos="9639" w:leader="none"/>
              </w:tabs>
              <w:spacing w:after="0"/>
              <w:ind w:left="6"/>
              <w:rPr>
                <w:sz w:val="24"/>
              </w:rPr>
            </w:pPr>
            <w:r>
              <w:rPr>
                <w:sz w:val="24"/>
              </w:rPr>
              <w:t>Модельна навчальна програма.</w:t>
            </w:r>
          </w:p>
          <w:p>
            <w:pPr>
              <w:pStyle w:val="P42"/>
              <w:widowControl w:val="0"/>
              <w:tabs>
                <w:tab w:val="left" w:pos="9639" w:leader="none"/>
              </w:tabs>
              <w:spacing w:after="0"/>
              <w:ind w:left="6" w:right="35"/>
              <w:rPr>
                <w:sz w:val="24"/>
              </w:rPr>
            </w:pPr>
            <w:r>
              <w:rPr>
                <w:sz w:val="24"/>
              </w:rPr>
              <w:t xml:space="preserve">«Інформатика.5-6клас»для закладів </w:t>
            </w:r>
          </w:p>
          <w:p>
            <w:pPr>
              <w:pStyle w:val="P42"/>
              <w:widowControl w:val="0"/>
              <w:tabs>
                <w:tab w:val="left" w:pos="9639" w:leader="none"/>
              </w:tabs>
              <w:spacing w:after="0"/>
              <w:ind w:left="6" w:right="35"/>
              <w:rPr>
                <w:sz w:val="24"/>
              </w:rPr>
            </w:pPr>
            <w:r>
              <w:rPr>
                <w:sz w:val="24"/>
              </w:rPr>
              <w:t>загальної середньої освіти</w:t>
            </w:r>
          </w:p>
        </w:tc>
        <w:tc>
          <w:tcPr>
            <w:tcW w:w="229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0" w:type="dxa"/>
              <w:bottom w:w="0" w:type="dxa"/>
              <w:right w:w="0" w:type="dxa"/>
            </w:tcMar>
          </w:tcPr>
          <w:p>
            <w:pPr>
              <w:pStyle w:val="P42"/>
              <w:widowControl w:val="0"/>
              <w:tabs>
                <w:tab w:val="left" w:pos="9639" w:leader="none"/>
              </w:tabs>
              <w:spacing w:after="0"/>
              <w:ind w:left="8" w:right="1061"/>
              <w:rPr>
                <w:b w:val="0"/>
                <w:sz w:val="24"/>
              </w:rPr>
            </w:pPr>
            <w:r>
              <w:rPr>
                <w:b w:val="0"/>
                <w:sz w:val="24"/>
              </w:rPr>
              <w:t>ПасічникО.В., ЧерніковаЛ.А.</w:t>
            </w:r>
          </w:p>
        </w:tc>
      </w:tr>
      <w:tr>
        <w:trPr>
          <w:trHeight w:hRule="atLeast" w:val="988"/>
        </w:trPr>
        <w:tc>
          <w:tcPr>
            <w:tcW w:w="21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0" w:type="dxa"/>
              <w:bottom w:w="0" w:type="dxa"/>
              <w:right w:w="0" w:type="dxa"/>
            </w:tcMar>
          </w:tcPr>
          <w:p>
            <w:pPr>
              <w:pStyle w:val="P42"/>
              <w:widowControl w:val="0"/>
              <w:tabs>
                <w:tab w:val="left" w:pos="9639" w:leader="none"/>
              </w:tabs>
              <w:spacing w:after="0"/>
              <w:rPr>
                <w:b w:val="0"/>
                <w:sz w:val="24"/>
              </w:rPr>
            </w:pPr>
          </w:p>
          <w:p>
            <w:pPr>
              <w:pStyle w:val="P42"/>
              <w:widowControl w:val="0"/>
              <w:tabs>
                <w:tab w:val="left" w:pos="9639" w:leader="none"/>
              </w:tabs>
              <w:spacing w:after="0"/>
              <w:ind w:right="47"/>
              <w:rPr>
                <w:b w:val="0"/>
                <w:sz w:val="24"/>
              </w:rPr>
            </w:pPr>
            <w:r>
              <w:rPr>
                <w:b w:val="0"/>
                <w:sz w:val="24"/>
              </w:rPr>
              <w:t>Мистецька</w:t>
            </w:r>
          </w:p>
        </w:tc>
        <w:tc>
          <w:tcPr>
            <w:tcW w:w="682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0" w:type="dxa"/>
              <w:bottom w:w="0" w:type="dxa"/>
              <w:right w:w="0" w:type="dxa"/>
            </w:tcMar>
          </w:tcPr>
          <w:p>
            <w:pPr>
              <w:pStyle w:val="P42"/>
              <w:widowControl w:val="0"/>
              <w:tabs>
                <w:tab w:val="left" w:pos="9639" w:leader="none"/>
              </w:tabs>
              <w:spacing w:after="0"/>
              <w:ind w:left="6"/>
              <w:rPr>
                <w:b w:val="0"/>
                <w:sz w:val="24"/>
              </w:rPr>
            </w:pPr>
            <w:r>
              <w:rPr>
                <w:b w:val="0"/>
                <w:sz w:val="24"/>
              </w:rPr>
              <w:t>Модельна навчальна програма</w:t>
            </w:r>
          </w:p>
          <w:p>
            <w:pPr>
              <w:pStyle w:val="P42"/>
              <w:widowControl w:val="0"/>
              <w:tabs>
                <w:tab w:val="left" w:pos="9639" w:leader="none"/>
              </w:tabs>
              <w:spacing w:after="0"/>
              <w:ind w:left="6" w:right="52"/>
              <w:rPr>
                <w:sz w:val="24"/>
              </w:rPr>
            </w:pPr>
            <w:r>
              <w:rPr>
                <w:b w:val="0"/>
                <w:sz w:val="24"/>
              </w:rPr>
              <w:t>«Мистецтво. 5-6 класи» (інтегрований курс)для закладів</w:t>
            </w:r>
          </w:p>
        </w:tc>
        <w:tc>
          <w:tcPr>
            <w:tcW w:w="2292"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0" w:type="dxa"/>
              <w:bottom w:w="0" w:type="dxa"/>
              <w:right w:w="0" w:type="dxa"/>
            </w:tcMar>
          </w:tcPr>
          <w:p>
            <w:pPr>
              <w:pStyle w:val="P42"/>
              <w:widowControl w:val="0"/>
              <w:tabs>
                <w:tab w:val="left" w:pos="9639" w:leader="none"/>
              </w:tabs>
              <w:spacing w:after="0"/>
              <w:ind w:left="8"/>
              <w:rPr>
                <w:b w:val="0"/>
                <w:sz w:val="24"/>
              </w:rPr>
            </w:pPr>
            <w:r>
              <w:rPr>
                <w:b w:val="0"/>
                <w:sz w:val="24"/>
              </w:rPr>
              <w:t>Івасюк О. М., КомаровськаО.А.,</w:t>
            </w:r>
          </w:p>
          <w:p>
            <w:pPr>
              <w:pStyle w:val="P42"/>
              <w:widowControl w:val="0"/>
              <w:tabs>
                <w:tab w:val="left" w:pos="9639" w:leader="none"/>
              </w:tabs>
              <w:spacing w:after="0"/>
              <w:ind w:left="8"/>
              <w:rPr>
                <w:b w:val="0"/>
                <w:sz w:val="24"/>
              </w:rPr>
            </w:pPr>
            <w:r>
              <w:rPr>
                <w:b w:val="0"/>
                <w:sz w:val="24"/>
              </w:rPr>
              <w:t>КізіловаГ.О.,Лемешева Н. А., Лобова О. В.</w:t>
            </w:r>
          </w:p>
        </w:tc>
      </w:tr>
    </w:tbl>
    <w:p>
      <w:pPr>
        <w:spacing w:before="85" w:after="20" w:beforeAutospacing="0" w:afterAutospacing="0"/>
        <w:ind w:left="2026" w:right="2137"/>
        <w:jc w:val="center"/>
        <w:rPr>
          <w:b w:val="1"/>
          <w:sz w:val="36"/>
        </w:rPr>
      </w:pPr>
      <w:r>
        <w:rPr>
          <w:b w:val="1"/>
          <w:sz w:val="36"/>
        </w:rPr>
        <w:br w:type="page"/>
      </w:r>
    </w:p>
    <w:tbl>
      <w:tblPr>
        <w:tblStyle w:val="T4"/>
        <w:tblW w:w="9889" w:type="dxa"/>
        <w:tblLayout w:type="fixed"/>
        <w:tblLook w:val="01E0"/>
      </w:tblPr>
      <w:tblGrid/>
      <w:tr>
        <w:trPr>
          <w:trHeight w:hRule="atLeast" w:val="662"/>
        </w:trPr>
        <w:tc>
          <w:tcPr>
            <w:cnfStyle w:val="001000000000"/>
            <w:tcW w:w="9889" w:type="dxa"/>
            <w:gridSpan w:val="2"/>
            <w:shd w:val="clear" w:color="auto" w:fill="FFFFCC"/>
          </w:tcPr>
          <w:p>
            <w:pPr>
              <w:pStyle w:val="P42"/>
              <w:jc w:val="center"/>
              <w:rPr>
                <w:color w:val="000000"/>
                <w:sz w:val="36"/>
              </w:rPr>
            </w:pPr>
            <w:r>
              <w:rPr>
                <w:color w:val="000000"/>
                <w:sz w:val="36"/>
              </w:rPr>
              <w:t>7 клас</w:t>
            </w:r>
          </w:p>
        </w:tc>
      </w:tr>
      <w:tr>
        <w:trPr>
          <w:trHeight w:hRule="atLeast" w:val="867"/>
        </w:trPr>
        <w:tc>
          <w:tcPr>
            <w:cnfStyle w:val="001000000000"/>
            <w:tcW w:w="3227" w:type="dxa"/>
          </w:tcPr>
          <w:p>
            <w:pPr>
              <w:pStyle w:val="P42"/>
              <w:spacing w:before="122" w:beforeAutospacing="0" w:afterAutospacing="0"/>
              <w:ind w:left="200"/>
              <w:rPr>
                <w:sz w:val="24"/>
              </w:rPr>
            </w:pPr>
            <w:r>
              <w:rPr>
                <w:sz w:val="24"/>
              </w:rPr>
              <w:t>Українська мова</w:t>
            </w:r>
          </w:p>
        </w:tc>
        <w:tc>
          <w:tcPr>
            <w:cnfStyle w:val="000100000000"/>
            <w:tcW w:w="6662" w:type="dxa"/>
          </w:tcPr>
          <w:p>
            <w:pPr>
              <w:pStyle w:val="P42"/>
              <w:jc w:val="both"/>
              <w:rPr>
                <w:b w:val="0"/>
                <w:sz w:val="24"/>
              </w:rPr>
            </w:pPr>
            <w:r>
              <w:rPr>
                <w:b w:val="0"/>
                <w:sz w:val="24"/>
              </w:rPr>
              <w:t>Програма для загальноосвітніх навчальних закладів «Українська мова. 5-9 класи» (наказ МОН України від 07.06.2017 № 804)</w:t>
            </w:r>
          </w:p>
        </w:tc>
      </w:tr>
      <w:tr>
        <w:trPr>
          <w:trHeight w:hRule="atLeast" w:val="836"/>
        </w:trPr>
        <w:tc>
          <w:tcPr>
            <w:cnfStyle w:val="001000000000"/>
            <w:tcW w:w="3227" w:type="dxa"/>
          </w:tcPr>
          <w:p>
            <w:pPr>
              <w:pStyle w:val="P42"/>
              <w:spacing w:before="4" w:beforeAutospacing="0" w:afterAutospacing="0"/>
              <w:rPr>
                <w:b w:val="0"/>
                <w:sz w:val="32"/>
              </w:rPr>
            </w:pPr>
          </w:p>
          <w:p>
            <w:pPr>
              <w:pStyle w:val="P42"/>
              <w:ind w:left="200"/>
              <w:rPr>
                <w:sz w:val="24"/>
              </w:rPr>
            </w:pPr>
            <w:r>
              <w:rPr>
                <w:sz w:val="24"/>
              </w:rPr>
              <w:t>Українська література</w:t>
            </w:r>
          </w:p>
        </w:tc>
        <w:tc>
          <w:tcPr>
            <w:cnfStyle w:val="000100000000"/>
            <w:tcW w:w="6662" w:type="dxa"/>
          </w:tcPr>
          <w:p>
            <w:pPr>
              <w:pStyle w:val="P42"/>
              <w:jc w:val="both"/>
              <w:rPr>
                <w:b w:val="0"/>
                <w:sz w:val="24"/>
              </w:rPr>
            </w:pPr>
            <w:r>
              <w:rPr>
                <w:b w:val="0"/>
                <w:sz w:val="24"/>
              </w:rPr>
              <w:t>Програма для загальноосвітніх навчальних закладів «Українська література. 5-9 класи» (наказ МОН України від 07.06.2017 № 804)</w:t>
            </w:r>
          </w:p>
        </w:tc>
      </w:tr>
      <w:tr>
        <w:trPr>
          <w:trHeight w:hRule="atLeast" w:val="1152"/>
        </w:trPr>
        <w:tc>
          <w:tcPr>
            <w:cnfStyle w:val="001000000000"/>
            <w:tcW w:w="3227" w:type="dxa"/>
          </w:tcPr>
          <w:p>
            <w:pPr>
              <w:pStyle w:val="P42"/>
              <w:spacing w:before="112" w:beforeAutospacing="0" w:afterAutospacing="0"/>
              <w:ind w:left="200"/>
              <w:rPr>
                <w:sz w:val="24"/>
              </w:rPr>
            </w:pPr>
            <w:r>
              <w:rPr>
                <w:sz w:val="24"/>
              </w:rPr>
              <w:t>Алгебра</w:t>
            </w:r>
          </w:p>
        </w:tc>
        <w:tc>
          <w:tcPr>
            <w:cnfStyle w:val="000100000000"/>
            <w:tcW w:w="6662" w:type="dxa"/>
          </w:tcPr>
          <w:p>
            <w:pPr>
              <w:pStyle w:val="P42"/>
              <w:tabs>
                <w:tab w:val="left" w:pos="3492" w:leader="none"/>
              </w:tabs>
              <w:jc w:val="both"/>
              <w:rPr>
                <w:b w:val="0"/>
                <w:sz w:val="24"/>
              </w:rPr>
            </w:pPr>
            <w:r>
              <w:rPr>
                <w:b w:val="0"/>
                <w:sz w:val="24"/>
              </w:rPr>
              <w:t xml:space="preserve">Навчальна програма для загальноосвітніх навчальних   закладів «Математика. 5-9 класи» (авт. Бурда М. І., Мальований Ю. І.,) (наказ МОН України від 07.06.2017  № 804)</w:t>
            </w:r>
          </w:p>
        </w:tc>
      </w:tr>
      <w:tr>
        <w:trPr>
          <w:trHeight w:hRule="atLeast" w:val="1152"/>
        </w:trPr>
        <w:tc>
          <w:tcPr>
            <w:cnfStyle w:val="001000000000"/>
            <w:tcW w:w="3227" w:type="dxa"/>
          </w:tcPr>
          <w:p>
            <w:pPr>
              <w:pStyle w:val="P42"/>
              <w:spacing w:before="112" w:beforeAutospacing="0" w:afterAutospacing="0"/>
              <w:ind w:left="200"/>
              <w:rPr>
                <w:sz w:val="24"/>
              </w:rPr>
            </w:pPr>
            <w:r>
              <w:rPr>
                <w:sz w:val="24"/>
              </w:rPr>
              <w:t>Геометрія</w:t>
            </w:r>
          </w:p>
        </w:tc>
        <w:tc>
          <w:tcPr>
            <w:cnfStyle w:val="000100000000"/>
            <w:tcW w:w="6662" w:type="dxa"/>
          </w:tcPr>
          <w:p>
            <w:pPr>
              <w:pStyle w:val="P42"/>
              <w:tabs>
                <w:tab w:val="left" w:pos="3492" w:leader="none"/>
              </w:tabs>
              <w:jc w:val="both"/>
              <w:rPr>
                <w:b w:val="0"/>
                <w:sz w:val="24"/>
              </w:rPr>
            </w:pPr>
            <w:r>
              <w:rPr>
                <w:b w:val="0"/>
                <w:sz w:val="24"/>
              </w:rPr>
              <w:t xml:space="preserve">Навчальна програма для загальноосвітніх навчальних закладів «Математика. 5 – 9 класи» (авт. Бурда М. І., Мальований Ю. І.,) (наказ МОН України від 07.06.2017  № 804)</w:t>
            </w:r>
          </w:p>
        </w:tc>
      </w:tr>
      <w:tr>
        <w:trPr>
          <w:trHeight w:hRule="atLeast" w:val="1153"/>
        </w:trPr>
        <w:tc>
          <w:tcPr>
            <w:cnfStyle w:val="001000000000"/>
            <w:tcW w:w="3227" w:type="dxa"/>
          </w:tcPr>
          <w:p>
            <w:pPr>
              <w:pStyle w:val="P42"/>
              <w:spacing w:before="112" w:beforeAutospacing="0" w:afterAutospacing="0"/>
              <w:ind w:left="200"/>
              <w:rPr>
                <w:sz w:val="24"/>
              </w:rPr>
            </w:pPr>
            <w:r>
              <w:rPr>
                <w:sz w:val="24"/>
              </w:rPr>
              <w:t>Зарубіжна література</w:t>
            </w:r>
          </w:p>
        </w:tc>
        <w:tc>
          <w:tcPr>
            <w:cnfStyle w:val="000100000000"/>
            <w:tcW w:w="6662" w:type="dxa"/>
          </w:tcPr>
          <w:p>
            <w:pPr>
              <w:pStyle w:val="P42"/>
              <w:tabs>
                <w:tab w:val="left" w:pos="1659" w:leader="none"/>
                <w:tab w:val="left" w:pos="2837" w:leader="none"/>
                <w:tab w:val="left" w:pos="3418" w:leader="none"/>
                <w:tab w:val="left" w:pos="5353" w:leader="none"/>
                <w:tab w:val="left" w:pos="6761" w:leader="none"/>
              </w:tabs>
              <w:jc w:val="both"/>
              <w:rPr>
                <w:b w:val="0"/>
                <w:sz w:val="24"/>
              </w:rPr>
            </w:pPr>
            <w:r>
              <w:rPr>
                <w:b w:val="0"/>
                <w:sz w:val="24"/>
              </w:rPr>
              <w:t>Навчальна програма для загальноосвітніх навчальних закладів</w:t>
            </w:r>
          </w:p>
          <w:p>
            <w:pPr>
              <w:pStyle w:val="P42"/>
              <w:jc w:val="both"/>
              <w:rPr>
                <w:b w:val="0"/>
                <w:sz w:val="24"/>
              </w:rPr>
            </w:pPr>
            <w:r>
              <w:rPr>
                <w:b w:val="0"/>
                <w:sz w:val="24"/>
              </w:rPr>
              <w:t>«Зарубіжна література. 5-9 класи» (наказ МОН України від 03 серпня 2022 року № 698)</w:t>
            </w:r>
          </w:p>
        </w:tc>
      </w:tr>
      <w:tr>
        <w:trPr>
          <w:trHeight w:hRule="atLeast" w:val="1152"/>
        </w:trPr>
        <w:tc>
          <w:tcPr>
            <w:cnfStyle w:val="001000000000"/>
            <w:tcW w:w="3227" w:type="dxa"/>
          </w:tcPr>
          <w:p>
            <w:pPr>
              <w:pStyle w:val="P42"/>
              <w:spacing w:before="113" w:beforeAutospacing="0" w:afterAutospacing="0"/>
              <w:ind w:left="200"/>
              <w:rPr>
                <w:sz w:val="24"/>
              </w:rPr>
            </w:pPr>
            <w:r>
              <w:rPr>
                <w:sz w:val="24"/>
              </w:rPr>
              <w:t>Англійська мова</w:t>
            </w:r>
          </w:p>
        </w:tc>
        <w:tc>
          <w:tcPr>
            <w:cnfStyle w:val="000100000000"/>
            <w:tcW w:w="6662" w:type="dxa"/>
          </w:tcPr>
          <w:p>
            <w:pPr>
              <w:pStyle w:val="P42"/>
              <w:jc w:val="both"/>
              <w:rPr>
                <w:b w:val="0"/>
                <w:sz w:val="24"/>
              </w:rPr>
            </w:pPr>
            <w:r>
              <w:rPr>
                <w:b w:val="0"/>
                <w:sz w:val="24"/>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(наказ МОН від 07.06.2017 № 804)</w:t>
            </w:r>
          </w:p>
        </w:tc>
      </w:tr>
      <w:tr>
        <w:trPr>
          <w:trHeight w:hRule="atLeast" w:val="833"/>
        </w:trPr>
        <w:tc>
          <w:tcPr>
            <w:cnfStyle w:val="001000000000"/>
            <w:tcW w:w="3227" w:type="dxa"/>
          </w:tcPr>
          <w:p>
            <w:pPr>
              <w:pStyle w:val="P42"/>
              <w:spacing w:before="113" w:beforeAutospacing="0" w:afterAutospacing="0"/>
              <w:ind w:left="200"/>
              <w:rPr>
                <w:sz w:val="24"/>
              </w:rPr>
            </w:pPr>
            <w:r>
              <w:rPr>
                <w:sz w:val="24"/>
              </w:rPr>
              <w:t>Біологія</w:t>
            </w:r>
          </w:p>
        </w:tc>
        <w:tc>
          <w:tcPr>
            <w:cnfStyle w:val="000100000000"/>
            <w:tcW w:w="6662" w:type="dxa"/>
          </w:tcPr>
          <w:p>
            <w:pPr>
              <w:pStyle w:val="P42"/>
              <w:tabs>
                <w:tab w:val="left" w:pos="1659" w:leader="none"/>
                <w:tab w:val="left" w:pos="2837" w:leader="none"/>
                <w:tab w:val="left" w:pos="3418" w:leader="none"/>
                <w:tab w:val="left" w:pos="5353" w:leader="none"/>
                <w:tab w:val="left" w:pos="6761" w:leader="none"/>
              </w:tabs>
              <w:jc w:val="both"/>
              <w:rPr>
                <w:b w:val="0"/>
                <w:sz w:val="24"/>
              </w:rPr>
            </w:pPr>
            <w:r>
              <w:rPr>
                <w:b w:val="0"/>
                <w:sz w:val="24"/>
              </w:rPr>
              <w:t>Навчальна програма для загальноосвітніх навчальних закладів</w:t>
            </w:r>
          </w:p>
          <w:p>
            <w:pPr>
              <w:pStyle w:val="P42"/>
              <w:jc w:val="both"/>
              <w:rPr>
                <w:b w:val="0"/>
                <w:sz w:val="24"/>
              </w:rPr>
            </w:pPr>
            <w:r>
              <w:rPr>
                <w:b w:val="0"/>
                <w:sz w:val="24"/>
              </w:rPr>
              <w:t>«Біологія. 6-9 класи» (наказ МОН України від 07.06.2017 № 804)</w:t>
            </w:r>
          </w:p>
        </w:tc>
      </w:tr>
      <w:tr>
        <w:trPr>
          <w:trHeight w:hRule="atLeast" w:val="710"/>
        </w:trPr>
        <w:tc>
          <w:tcPr>
            <w:cnfStyle w:val="001000000000"/>
            <w:tcW w:w="3227" w:type="dxa"/>
          </w:tcPr>
          <w:p>
            <w:pPr>
              <w:pStyle w:val="P42"/>
              <w:spacing w:before="112" w:beforeAutospacing="0" w:afterAutospacing="0"/>
              <w:ind w:left="200"/>
              <w:rPr>
                <w:sz w:val="24"/>
              </w:rPr>
            </w:pPr>
            <w:r>
              <w:rPr>
                <w:sz w:val="24"/>
              </w:rPr>
              <w:t>Географія</w:t>
            </w:r>
          </w:p>
        </w:tc>
        <w:tc>
          <w:tcPr>
            <w:cnfStyle w:val="000100000000"/>
            <w:tcW w:w="6662" w:type="dxa"/>
          </w:tcPr>
          <w:p>
            <w:pPr>
              <w:pStyle w:val="P42"/>
              <w:tabs>
                <w:tab w:val="left" w:pos="1659" w:leader="none"/>
                <w:tab w:val="left" w:pos="2837" w:leader="none"/>
                <w:tab w:val="left" w:pos="3418" w:leader="none"/>
                <w:tab w:val="left" w:pos="5353" w:leader="none"/>
                <w:tab w:val="left" w:pos="6761" w:leader="none"/>
              </w:tabs>
              <w:jc w:val="both"/>
              <w:rPr>
                <w:b w:val="0"/>
                <w:sz w:val="24"/>
              </w:rPr>
            </w:pPr>
            <w:r>
              <w:rPr>
                <w:b w:val="0"/>
                <w:sz w:val="24"/>
              </w:rPr>
              <w:t>Навчальна програма для загальноосвітніх навчальних закладів</w:t>
            </w:r>
          </w:p>
          <w:p>
            <w:pPr>
              <w:pStyle w:val="P42"/>
              <w:jc w:val="both"/>
              <w:rPr>
                <w:b w:val="0"/>
                <w:sz w:val="24"/>
              </w:rPr>
            </w:pPr>
            <w:r>
              <w:rPr>
                <w:b w:val="0"/>
                <w:sz w:val="24"/>
              </w:rPr>
              <w:t>«Географія. 6-9 класи» (наказ МОН України від 03 серпня 2022 року № 698)</w:t>
            </w:r>
          </w:p>
        </w:tc>
      </w:tr>
      <w:tr>
        <w:trPr>
          <w:trHeight w:hRule="atLeast" w:val="708"/>
        </w:trPr>
        <w:tc>
          <w:tcPr>
            <w:cnfStyle w:val="001000000000"/>
            <w:tcW w:w="3227" w:type="dxa"/>
          </w:tcPr>
          <w:p>
            <w:pPr>
              <w:pStyle w:val="P42"/>
              <w:spacing w:lineRule="exact" w:line="263" w:beforeAutospacing="0" w:afterAutospacing="0"/>
              <w:ind w:left="200"/>
              <w:rPr>
                <w:sz w:val="24"/>
              </w:rPr>
            </w:pPr>
            <w:r>
              <w:rPr>
                <w:sz w:val="24"/>
              </w:rPr>
              <w:t>Хімія</w:t>
            </w:r>
          </w:p>
        </w:tc>
        <w:tc>
          <w:tcPr>
            <w:cnfStyle w:val="000100000000"/>
            <w:tcW w:w="6662" w:type="dxa"/>
          </w:tcPr>
          <w:p>
            <w:pPr>
              <w:pStyle w:val="P42"/>
              <w:jc w:val="both"/>
              <w:rPr>
                <w:b w:val="0"/>
                <w:sz w:val="24"/>
              </w:rPr>
            </w:pPr>
            <w:r>
              <w:rPr>
                <w:b w:val="0"/>
                <w:sz w:val="24"/>
              </w:rPr>
              <w:t xml:space="preserve">Програма для загальноосвітніх навчальних закладів «Хімія. 7-9  класи» (наказ МОН України від 07.06.2017 № 804)</w:t>
            </w:r>
          </w:p>
        </w:tc>
      </w:tr>
      <w:tr>
        <w:trPr>
          <w:trHeight w:hRule="atLeast" w:val="835"/>
        </w:trPr>
        <w:tc>
          <w:tcPr>
            <w:cnfStyle w:val="001000000000"/>
            <w:tcW w:w="3227" w:type="dxa"/>
          </w:tcPr>
          <w:p>
            <w:pPr>
              <w:pStyle w:val="P42"/>
              <w:spacing w:before="113" w:beforeAutospacing="0" w:afterAutospacing="0"/>
              <w:ind w:left="200"/>
              <w:rPr>
                <w:sz w:val="24"/>
              </w:rPr>
            </w:pPr>
            <w:r>
              <w:rPr>
                <w:sz w:val="24"/>
              </w:rPr>
              <w:t>Фізика</w:t>
            </w:r>
          </w:p>
        </w:tc>
        <w:tc>
          <w:tcPr>
            <w:cnfStyle w:val="000100000000"/>
            <w:tcW w:w="6662" w:type="dxa"/>
          </w:tcPr>
          <w:p>
            <w:pPr>
              <w:pStyle w:val="P42"/>
              <w:tabs>
                <w:tab w:val="left" w:pos="1659" w:leader="none"/>
                <w:tab w:val="left" w:pos="2837" w:leader="none"/>
                <w:tab w:val="left" w:pos="3418" w:leader="none"/>
                <w:tab w:val="left" w:pos="5353" w:leader="none"/>
                <w:tab w:val="left" w:pos="6761" w:leader="none"/>
              </w:tabs>
              <w:jc w:val="both"/>
              <w:rPr>
                <w:b w:val="0"/>
                <w:sz w:val="24"/>
              </w:rPr>
            </w:pPr>
            <w:r>
              <w:rPr>
                <w:b w:val="0"/>
                <w:sz w:val="24"/>
              </w:rPr>
              <w:t>Навчальна програма для загальноосвітніх навчальних закладів</w:t>
            </w:r>
          </w:p>
          <w:p>
            <w:pPr>
              <w:pStyle w:val="P42"/>
              <w:jc w:val="both"/>
              <w:rPr>
                <w:b w:val="0"/>
                <w:sz w:val="24"/>
              </w:rPr>
            </w:pPr>
            <w:r>
              <w:rPr>
                <w:b w:val="0"/>
                <w:sz w:val="24"/>
              </w:rPr>
              <w:t>«Фізика. 7-9 класи». (наказ МОН України від 07.06.2017 № 804)</w:t>
            </w:r>
          </w:p>
        </w:tc>
      </w:tr>
      <w:tr>
        <w:trPr>
          <w:trHeight w:hRule="atLeast" w:val="938"/>
        </w:trPr>
        <w:tc>
          <w:tcPr>
            <w:cnfStyle w:val="001000000000"/>
            <w:tcW w:w="3227" w:type="dxa"/>
          </w:tcPr>
          <w:p>
            <w:pPr>
              <w:pStyle w:val="P42"/>
              <w:spacing w:before="113" w:beforeAutospacing="0" w:afterAutospacing="0"/>
              <w:ind w:left="200"/>
              <w:rPr>
                <w:sz w:val="24"/>
              </w:rPr>
            </w:pPr>
            <w:r>
              <w:rPr>
                <w:sz w:val="24"/>
              </w:rPr>
              <w:t>Історія України</w:t>
            </w:r>
          </w:p>
        </w:tc>
        <w:tc>
          <w:tcPr>
            <w:cnfStyle w:val="000100000000"/>
            <w:tcW w:w="6662" w:type="dxa"/>
          </w:tcPr>
          <w:p>
            <w:pPr>
              <w:pStyle w:val="P42"/>
              <w:tabs>
                <w:tab w:val="left" w:pos="1659" w:leader="none"/>
                <w:tab w:val="left" w:pos="2837" w:leader="none"/>
                <w:tab w:val="left" w:pos="3418" w:leader="none"/>
                <w:tab w:val="left" w:pos="5353" w:leader="none"/>
                <w:tab w:val="left" w:pos="6761" w:leader="none"/>
              </w:tabs>
              <w:jc w:val="both"/>
              <w:rPr>
                <w:b w:val="0"/>
                <w:sz w:val="24"/>
              </w:rPr>
            </w:pPr>
            <w:r>
              <w:rPr>
                <w:b w:val="0"/>
                <w:sz w:val="24"/>
              </w:rPr>
              <w:t>Навчальна програма для загальноосвітніх навчальних закладів</w:t>
            </w:r>
          </w:p>
          <w:p>
            <w:pPr>
              <w:pStyle w:val="P42"/>
              <w:jc w:val="both"/>
              <w:rPr>
                <w:b w:val="0"/>
                <w:sz w:val="24"/>
              </w:rPr>
            </w:pPr>
            <w:r>
              <w:rPr>
                <w:b w:val="0"/>
                <w:sz w:val="24"/>
              </w:rPr>
              <w:t>«Історія України. 5-9 класи». (наказ МОН України від 03 серпня 2022 року № 698)</w:t>
            </w:r>
          </w:p>
        </w:tc>
      </w:tr>
      <w:tr>
        <w:trPr>
          <w:trHeight w:hRule="atLeast" w:val="852"/>
        </w:trPr>
        <w:tc>
          <w:tcPr>
            <w:cnfStyle w:val="001000000000"/>
            <w:tcW w:w="3227" w:type="dxa"/>
          </w:tcPr>
          <w:p>
            <w:pPr>
              <w:pStyle w:val="P42"/>
              <w:spacing w:before="14" w:beforeAutospacing="0" w:afterAutospacing="0"/>
              <w:ind w:left="200"/>
              <w:rPr>
                <w:sz w:val="24"/>
              </w:rPr>
            </w:pPr>
            <w:r>
              <w:rPr>
                <w:sz w:val="24"/>
              </w:rPr>
              <w:t>Всесвітня історія</w:t>
            </w:r>
          </w:p>
        </w:tc>
        <w:tc>
          <w:tcPr>
            <w:cnfStyle w:val="000100000000"/>
            <w:tcW w:w="6662" w:type="dxa"/>
          </w:tcPr>
          <w:p>
            <w:pPr>
              <w:pStyle w:val="P42"/>
              <w:tabs>
                <w:tab w:val="left" w:pos="1659" w:leader="none"/>
                <w:tab w:val="left" w:pos="2837" w:leader="none"/>
                <w:tab w:val="left" w:pos="3418" w:leader="none"/>
                <w:tab w:val="left" w:pos="5353" w:leader="none"/>
                <w:tab w:val="left" w:pos="6761" w:leader="none"/>
              </w:tabs>
              <w:jc w:val="both"/>
              <w:rPr>
                <w:b w:val="0"/>
                <w:sz w:val="24"/>
              </w:rPr>
            </w:pPr>
            <w:r>
              <w:rPr>
                <w:b w:val="0"/>
                <w:sz w:val="24"/>
              </w:rPr>
              <w:t>Навчальна програма для загальноосвітніх навчальних закладів</w:t>
            </w:r>
          </w:p>
          <w:p>
            <w:pPr>
              <w:pStyle w:val="P42"/>
              <w:jc w:val="both"/>
              <w:rPr>
                <w:b w:val="0"/>
                <w:sz w:val="24"/>
              </w:rPr>
            </w:pPr>
            <w:r>
              <w:rPr>
                <w:b w:val="0"/>
                <w:sz w:val="24"/>
              </w:rPr>
              <w:t>«Історія України. Всесвітня історія. 5-9 класи». (наказ МОН України від 03 серпня 2022 року № 698)</w:t>
            </w:r>
          </w:p>
        </w:tc>
      </w:tr>
      <w:tr>
        <w:trPr>
          <w:trHeight w:hRule="atLeast" w:val="834"/>
        </w:trPr>
        <w:tc>
          <w:tcPr>
            <w:cnfStyle w:val="001000000000"/>
            <w:tcW w:w="3227" w:type="dxa"/>
          </w:tcPr>
          <w:p>
            <w:pPr>
              <w:pStyle w:val="P42"/>
              <w:spacing w:before="113" w:beforeAutospacing="0" w:afterAutospacing="0"/>
              <w:ind w:left="200"/>
              <w:rPr>
                <w:sz w:val="24"/>
              </w:rPr>
            </w:pPr>
            <w:r>
              <w:rPr>
                <w:sz w:val="24"/>
              </w:rPr>
              <w:t>Трудове навчання</w:t>
            </w:r>
          </w:p>
        </w:tc>
        <w:tc>
          <w:tcPr>
            <w:cnfStyle w:val="000100000000"/>
            <w:tcW w:w="6662" w:type="dxa"/>
          </w:tcPr>
          <w:p>
            <w:pPr>
              <w:pStyle w:val="P42"/>
              <w:tabs>
                <w:tab w:val="left" w:pos="1583" w:leader="none"/>
                <w:tab w:val="left" w:pos="2178" w:leader="none"/>
                <w:tab w:val="left" w:pos="4133" w:leader="none"/>
                <w:tab w:val="left" w:pos="5555" w:leader="none"/>
                <w:tab w:val="left" w:pos="6641" w:leader="none"/>
              </w:tabs>
              <w:jc w:val="both"/>
              <w:rPr>
                <w:b w:val="0"/>
                <w:sz w:val="24"/>
              </w:rPr>
            </w:pPr>
            <w:r>
              <w:rPr>
                <w:b w:val="0"/>
                <w:sz w:val="24"/>
              </w:rPr>
              <w:t>Навчальна прогама для загальноосвітніх навчальних закладів «Трудове навчання. 5-9 класи» (наказ МОН України від 07.06.2017 № 804)</w:t>
              <w:tab/>
            </w:r>
          </w:p>
        </w:tc>
      </w:tr>
      <w:tr>
        <w:trPr>
          <w:trHeight w:hRule="atLeast" w:val="848"/>
        </w:trPr>
        <w:tc>
          <w:tcPr>
            <w:cnfStyle w:val="001000000000"/>
            <w:tcW w:w="3227" w:type="dxa"/>
          </w:tcPr>
          <w:p>
            <w:pPr>
              <w:pStyle w:val="P42"/>
              <w:spacing w:before="112" w:beforeAutospacing="0" w:afterAutospacing="0"/>
              <w:ind w:left="200"/>
              <w:rPr>
                <w:sz w:val="24"/>
              </w:rPr>
            </w:pPr>
            <w:r>
              <w:rPr>
                <w:sz w:val="24"/>
              </w:rPr>
              <w:t>Основи здоров’я</w:t>
            </w:r>
          </w:p>
        </w:tc>
        <w:tc>
          <w:tcPr>
            <w:cnfStyle w:val="000100000000"/>
            <w:tcW w:w="6662" w:type="dxa"/>
          </w:tcPr>
          <w:p>
            <w:pPr>
              <w:pStyle w:val="P42"/>
              <w:tabs>
                <w:tab w:val="left" w:pos="1647" w:leader="none"/>
                <w:tab w:val="left" w:pos="2813" w:leader="none"/>
                <w:tab w:val="left" w:pos="3382" w:leader="none"/>
                <w:tab w:val="left" w:pos="5305" w:leader="none"/>
                <w:tab w:val="left" w:pos="6701" w:leader="none"/>
              </w:tabs>
              <w:jc w:val="both"/>
              <w:rPr>
                <w:b w:val="0"/>
                <w:sz w:val="24"/>
              </w:rPr>
            </w:pPr>
            <w:r>
              <w:rPr>
                <w:b w:val="0"/>
                <w:sz w:val="24"/>
              </w:rPr>
              <w:t>Навчальна програма для загальноосвітніх навчальних закладів. «Основи здоров’я. 5-9 класи» (наказ МОН України від 03 серпня 2022 року № 698)</w:t>
            </w:r>
          </w:p>
        </w:tc>
      </w:tr>
      <w:tr>
        <w:trPr>
          <w:trHeight w:hRule="atLeast" w:val="835"/>
        </w:trPr>
        <w:tc>
          <w:tcPr>
            <w:cnfStyle w:val="001000000000"/>
            <w:tcW w:w="3227" w:type="dxa"/>
          </w:tcPr>
          <w:p>
            <w:pPr>
              <w:pStyle w:val="P42"/>
              <w:spacing w:before="112" w:beforeAutospacing="0" w:afterAutospacing="0"/>
              <w:ind w:left="200"/>
              <w:rPr>
                <w:sz w:val="24"/>
              </w:rPr>
            </w:pPr>
            <w:r>
              <w:rPr>
                <w:sz w:val="24"/>
              </w:rPr>
              <w:t>Інформатика</w:t>
            </w:r>
          </w:p>
        </w:tc>
        <w:tc>
          <w:tcPr>
            <w:cnfStyle w:val="000100000000"/>
            <w:tcW w:w="6662" w:type="dxa"/>
          </w:tcPr>
          <w:p>
            <w:pPr>
              <w:pStyle w:val="P42"/>
              <w:tabs>
                <w:tab w:val="left" w:pos="1608" w:leader="none"/>
                <w:tab w:val="left" w:pos="1659" w:leader="none"/>
                <w:tab w:val="left" w:pos="2837" w:leader="none"/>
                <w:tab w:val="left" w:pos="3418" w:leader="none"/>
                <w:tab w:val="left" w:pos="5353" w:leader="none"/>
                <w:tab w:val="left" w:pos="6761" w:leader="none"/>
              </w:tabs>
              <w:jc w:val="both"/>
              <w:rPr>
                <w:b w:val="0"/>
                <w:sz w:val="24"/>
              </w:rPr>
            </w:pPr>
            <w:r>
              <w:rPr>
                <w:b w:val="0"/>
                <w:sz w:val="24"/>
              </w:rPr>
              <w:t>Навчальна програма для загальноосвітніх навчальних закладів</w:t>
            </w:r>
          </w:p>
          <w:p>
            <w:pPr>
              <w:pStyle w:val="P42"/>
              <w:jc w:val="both"/>
              <w:rPr>
                <w:b w:val="0"/>
                <w:sz w:val="24"/>
              </w:rPr>
            </w:pPr>
            <w:r>
              <w:rPr>
                <w:b w:val="0"/>
                <w:sz w:val="24"/>
              </w:rPr>
              <w:t>«Інформатика. 5-9 класи» (наказ МОН України від 07.06.2017 № 804)</w:t>
            </w:r>
          </w:p>
        </w:tc>
      </w:tr>
      <w:tr>
        <w:trPr>
          <w:trHeight w:hRule="atLeast" w:val="1152"/>
        </w:trPr>
        <w:tc>
          <w:tcPr>
            <w:cnfStyle w:val="001000000000"/>
            <w:tcW w:w="3227" w:type="dxa"/>
          </w:tcPr>
          <w:p>
            <w:pPr>
              <w:pStyle w:val="P42"/>
              <w:spacing w:before="112" w:beforeAutospacing="0" w:afterAutospacing="0"/>
              <w:ind w:left="200"/>
              <w:rPr>
                <w:sz w:val="24"/>
              </w:rPr>
            </w:pPr>
            <w:r>
              <w:rPr>
                <w:sz w:val="24"/>
              </w:rPr>
              <w:t>Фізична культура</w:t>
            </w:r>
          </w:p>
        </w:tc>
        <w:tc>
          <w:tcPr>
            <w:cnfStyle w:val="000100000000"/>
            <w:tcW w:w="6662" w:type="dxa"/>
          </w:tcPr>
          <w:p>
            <w:pPr>
              <w:pStyle w:val="P42"/>
              <w:tabs>
                <w:tab w:val="left" w:pos="1659" w:leader="none"/>
                <w:tab w:val="left" w:pos="2837" w:leader="none"/>
                <w:tab w:val="left" w:pos="3418" w:leader="none"/>
                <w:tab w:val="left" w:pos="5353" w:leader="none"/>
                <w:tab w:val="left" w:pos="6761" w:leader="none"/>
              </w:tabs>
              <w:jc w:val="both"/>
              <w:rPr>
                <w:b w:val="0"/>
                <w:sz w:val="24"/>
              </w:rPr>
            </w:pPr>
            <w:r>
              <w:rPr>
                <w:b w:val="0"/>
                <w:sz w:val="24"/>
              </w:rPr>
              <w:t>Навчальна програма для загальноосвітніх навчальних закладів</w:t>
            </w:r>
          </w:p>
          <w:p>
            <w:pPr>
              <w:pStyle w:val="P42"/>
              <w:jc w:val="both"/>
              <w:rPr>
                <w:b w:val="0"/>
                <w:sz w:val="24"/>
              </w:rPr>
            </w:pPr>
            <w:r>
              <w:rPr>
                <w:b w:val="0"/>
                <w:sz w:val="24"/>
              </w:rPr>
              <w:t>«Фізична культура. 5-9 класи» (наказ МОН України від 03 серпня 2022 року № 698)</w:t>
            </w:r>
          </w:p>
        </w:tc>
      </w:tr>
      <w:tr>
        <w:trPr>
          <w:trHeight w:hRule="atLeast" w:val="1152"/>
        </w:trPr>
        <w:tc>
          <w:tcPr>
            <w:cnfStyle w:val="001000000000"/>
            <w:tcW w:w="3227" w:type="dxa"/>
          </w:tcPr>
          <w:p>
            <w:pPr>
              <w:pStyle w:val="P42"/>
              <w:spacing w:before="112" w:beforeAutospacing="0" w:afterAutospacing="0"/>
              <w:ind w:left="200"/>
              <w:rPr>
                <w:sz w:val="24"/>
              </w:rPr>
            </w:pPr>
            <w:r>
              <w:rPr>
                <w:sz w:val="24"/>
              </w:rPr>
              <w:t>Мистецтво</w:t>
            </w:r>
          </w:p>
        </w:tc>
        <w:tc>
          <w:tcPr>
            <w:cnfStyle w:val="000100000000"/>
            <w:tcW w:w="6662" w:type="dxa"/>
          </w:tcPr>
          <w:p>
            <w:pPr>
              <w:pStyle w:val="P42"/>
              <w:tabs>
                <w:tab w:val="left" w:pos="1647" w:leader="none"/>
                <w:tab w:val="left" w:pos="2813" w:leader="none"/>
                <w:tab w:val="left" w:pos="3382" w:leader="none"/>
                <w:tab w:val="left" w:pos="5305" w:leader="none"/>
                <w:tab w:val="left" w:pos="6701" w:leader="none"/>
              </w:tabs>
              <w:jc w:val="both"/>
              <w:rPr>
                <w:b w:val="0"/>
                <w:sz w:val="24"/>
              </w:rPr>
            </w:pPr>
            <w:r>
              <w:rPr>
                <w:b w:val="0"/>
                <w:sz w:val="24"/>
              </w:rPr>
              <w:t xml:space="preserve">Навчальна програма для загальноосвітніх навчальних закладів. «Мистецтво. 5-9 класи (авт. Л. Масол)» (наказ МОН України від             07.06.2017 № 804)</w:t>
            </w:r>
          </w:p>
        </w:tc>
      </w:tr>
      <w:tr>
        <w:trPr>
          <w:trHeight w:hRule="atLeast" w:val="662"/>
        </w:trPr>
        <w:tc>
          <w:tcPr>
            <w:cnfStyle w:val="001000000000"/>
            <w:tcW w:w="9889" w:type="dxa"/>
            <w:gridSpan w:val="2"/>
            <w:shd w:val="clear" w:color="auto" w:fill="FFFFCC"/>
          </w:tcPr>
          <w:p>
            <w:pPr>
              <w:pStyle w:val="P42"/>
              <w:jc w:val="center"/>
              <w:rPr>
                <w:sz w:val="36"/>
              </w:rPr>
            </w:pPr>
            <w:r>
              <w:rPr>
                <w:sz w:val="36"/>
              </w:rPr>
              <w:t>8 клас</w:t>
            </w:r>
          </w:p>
        </w:tc>
      </w:tr>
      <w:tr>
        <w:trPr>
          <w:trHeight w:hRule="atLeast" w:val="1837"/>
        </w:trPr>
        <w:tc>
          <w:tcPr>
            <w:cnfStyle w:val="001000000000"/>
            <w:tcW w:w="3227" w:type="dxa"/>
          </w:tcPr>
          <w:p>
            <w:pPr>
              <w:pStyle w:val="P42"/>
              <w:spacing w:before="121" w:beforeAutospacing="0" w:afterAutospacing="0"/>
              <w:ind w:left="200"/>
              <w:rPr>
                <w:sz w:val="24"/>
              </w:rPr>
            </w:pPr>
            <w:r>
              <w:rPr>
                <w:sz w:val="24"/>
              </w:rPr>
              <w:t>Українська мова</w:t>
            </w:r>
          </w:p>
        </w:tc>
        <w:tc>
          <w:tcPr>
            <w:cnfStyle w:val="000100000000"/>
            <w:tcW w:w="6662" w:type="dxa"/>
          </w:tcPr>
          <w:p>
            <w:pPr>
              <w:pStyle w:val="P42"/>
              <w:jc w:val="both"/>
              <w:rPr>
                <w:b w:val="0"/>
                <w:sz w:val="24"/>
              </w:rPr>
            </w:pPr>
            <w:r>
              <w:rPr>
                <w:b w:val="0"/>
                <w:sz w:val="24"/>
              </w:rPr>
              <w:t>Навчальна програма для загальноосвітніх навчальних закладів «Українська мова. 5-9 класи» (наказ МОН України від 07.06.2017 № 804).</w:t>
            </w:r>
          </w:p>
          <w:p>
            <w:pPr>
              <w:pStyle w:val="P42"/>
              <w:jc w:val="both"/>
              <w:rPr>
                <w:b w:val="0"/>
                <w:sz w:val="24"/>
              </w:rPr>
            </w:pPr>
            <w:r>
              <w:rPr>
                <w:b w:val="0"/>
                <w:sz w:val="24"/>
              </w:rPr>
              <w:t>Навчальна програма для загальноосвітніх навчальних закладів (класів) з поглибленим вивченням української мови. Наказ МОН України 17.07.2013 №983.</w:t>
            </w:r>
          </w:p>
        </w:tc>
      </w:tr>
      <w:tr>
        <w:trPr>
          <w:trHeight w:hRule="atLeast" w:val="966"/>
        </w:trPr>
        <w:tc>
          <w:tcPr>
            <w:cnfStyle w:val="001000000000"/>
            <w:tcW w:w="3227" w:type="dxa"/>
          </w:tcPr>
          <w:p>
            <w:pPr>
              <w:pStyle w:val="P42"/>
              <w:ind w:left="200"/>
              <w:rPr>
                <w:sz w:val="24"/>
              </w:rPr>
            </w:pPr>
            <w:r>
              <w:rPr>
                <w:sz w:val="24"/>
              </w:rPr>
              <w:t>Українська література</w:t>
            </w:r>
          </w:p>
        </w:tc>
        <w:tc>
          <w:tcPr>
            <w:cnfStyle w:val="000100000000"/>
            <w:tcW w:w="6662" w:type="dxa"/>
          </w:tcPr>
          <w:p>
            <w:pPr>
              <w:pStyle w:val="P42"/>
              <w:jc w:val="both"/>
              <w:rPr>
                <w:b w:val="0"/>
                <w:sz w:val="24"/>
              </w:rPr>
            </w:pPr>
            <w:r>
              <w:rPr>
                <w:b w:val="0"/>
                <w:sz w:val="24"/>
              </w:rPr>
              <w:t>Програма для загальноосвітніх навчальних закладів «Українська література. 5-9 класи» (наказ МОН України від 07.06.2017 № 804)</w:t>
            </w:r>
          </w:p>
        </w:tc>
      </w:tr>
      <w:tr>
        <w:trPr>
          <w:trHeight w:hRule="atLeast" w:val="1027"/>
        </w:trPr>
        <w:tc>
          <w:tcPr>
            <w:cnfStyle w:val="001000000000"/>
            <w:tcW w:w="3227" w:type="dxa"/>
          </w:tcPr>
          <w:p>
            <w:pPr>
              <w:pStyle w:val="P42"/>
              <w:spacing w:lineRule="exact" w:line="263" w:beforeAutospacing="0" w:afterAutospacing="0"/>
              <w:ind w:firstLine="58" w:left="142"/>
              <w:rPr>
                <w:sz w:val="24"/>
              </w:rPr>
            </w:pPr>
            <w:r>
              <w:rPr>
                <w:sz w:val="24"/>
              </w:rPr>
              <w:t>Алгебра</w:t>
            </w:r>
          </w:p>
        </w:tc>
        <w:tc>
          <w:tcPr>
            <w:cnfStyle w:val="000100000000"/>
            <w:tcW w:w="6662" w:type="dxa"/>
          </w:tcPr>
          <w:p>
            <w:pPr>
              <w:pStyle w:val="P42"/>
              <w:tabs>
                <w:tab w:val="left" w:pos="3537" w:leader="none"/>
              </w:tabs>
              <w:jc w:val="both"/>
              <w:rPr>
                <w:b w:val="0"/>
                <w:sz w:val="24"/>
              </w:rPr>
            </w:pPr>
            <w:r>
              <w:rPr>
                <w:b w:val="0"/>
                <w:sz w:val="24"/>
              </w:rPr>
              <w:t xml:space="preserve">Навчальна програма для загальноосвітніх навчальних закладів «Математика. 5-9 класи» (авт. Бурда М. І., Мальований Ю. І.,) (наказ МОН України від 07.06.2017  № 804)</w:t>
            </w:r>
          </w:p>
        </w:tc>
      </w:tr>
      <w:tr>
        <w:trPr>
          <w:trHeight w:hRule="atLeast" w:val="1152"/>
        </w:trPr>
        <w:tc>
          <w:tcPr>
            <w:cnfStyle w:val="001000000000"/>
            <w:tcW w:w="3227" w:type="dxa"/>
          </w:tcPr>
          <w:p>
            <w:pPr>
              <w:pStyle w:val="P42"/>
              <w:spacing w:before="112" w:beforeAutospacing="0" w:afterAutospacing="0"/>
              <w:ind w:left="200"/>
              <w:rPr>
                <w:sz w:val="24"/>
              </w:rPr>
            </w:pPr>
            <w:r>
              <w:rPr>
                <w:sz w:val="24"/>
              </w:rPr>
              <w:t>Геометрія</w:t>
            </w:r>
          </w:p>
        </w:tc>
        <w:tc>
          <w:tcPr>
            <w:cnfStyle w:val="000100000000"/>
            <w:tcW w:w="6662" w:type="dxa"/>
          </w:tcPr>
          <w:p>
            <w:pPr>
              <w:pStyle w:val="P42"/>
              <w:tabs>
                <w:tab w:val="left" w:pos="3537" w:leader="none"/>
              </w:tabs>
              <w:jc w:val="both"/>
              <w:rPr>
                <w:b w:val="0"/>
                <w:sz w:val="24"/>
              </w:rPr>
            </w:pPr>
            <w:r>
              <w:rPr>
                <w:b w:val="0"/>
                <w:sz w:val="24"/>
              </w:rPr>
              <w:t xml:space="preserve">Навчальна програма для загальноосвітніх навчальних   закладів «Математика. 5-9 класи» (авт. Бурда М. І., Мальований Ю. І.,) (наказ МОН України від 07.06.2017  № 804)</w:t>
            </w:r>
          </w:p>
        </w:tc>
      </w:tr>
      <w:tr>
        <w:trPr>
          <w:trHeight w:hRule="atLeast" w:val="1152"/>
        </w:trPr>
        <w:tc>
          <w:tcPr>
            <w:cnfStyle w:val="001000000000"/>
            <w:tcW w:w="3227" w:type="dxa"/>
          </w:tcPr>
          <w:p>
            <w:pPr>
              <w:pStyle w:val="P42"/>
              <w:spacing w:before="112" w:beforeAutospacing="0" w:afterAutospacing="0"/>
              <w:ind w:left="200"/>
              <w:rPr>
                <w:sz w:val="24"/>
              </w:rPr>
            </w:pPr>
            <w:r>
              <w:rPr>
                <w:sz w:val="24"/>
              </w:rPr>
              <w:t>Зарубіжна література</w:t>
            </w:r>
          </w:p>
        </w:tc>
        <w:tc>
          <w:tcPr>
            <w:cnfStyle w:val="000100000000"/>
            <w:tcW w:w="6662" w:type="dxa"/>
          </w:tcPr>
          <w:p>
            <w:pPr>
              <w:pStyle w:val="P42"/>
              <w:tabs>
                <w:tab w:val="left" w:pos="1659" w:leader="none"/>
                <w:tab w:val="left" w:pos="2837" w:leader="none"/>
                <w:tab w:val="left" w:pos="3418" w:leader="none"/>
                <w:tab w:val="left" w:pos="5353" w:leader="none"/>
                <w:tab w:val="left" w:pos="6761" w:leader="none"/>
              </w:tabs>
              <w:jc w:val="both"/>
              <w:rPr>
                <w:b w:val="0"/>
                <w:sz w:val="24"/>
              </w:rPr>
            </w:pPr>
            <w:r>
              <w:rPr>
                <w:b w:val="0"/>
                <w:sz w:val="24"/>
              </w:rPr>
              <w:t>Навчальна програма для загальноосвітніх навчальних закладів</w:t>
            </w:r>
          </w:p>
          <w:p>
            <w:pPr>
              <w:pStyle w:val="P42"/>
              <w:jc w:val="both"/>
              <w:rPr>
                <w:b w:val="0"/>
                <w:sz w:val="24"/>
              </w:rPr>
            </w:pPr>
            <w:r>
              <w:rPr>
                <w:b w:val="0"/>
                <w:sz w:val="24"/>
              </w:rPr>
              <w:t>«Зарубіжна література. 5-9 класи» (наказ МОН України від 03 серпня 2022 року № 698)</w:t>
            </w:r>
          </w:p>
        </w:tc>
      </w:tr>
      <w:tr>
        <w:trPr>
          <w:trHeight w:hRule="atLeast" w:val="1152"/>
        </w:trPr>
        <w:tc>
          <w:tcPr>
            <w:cnfStyle w:val="001000000000"/>
            <w:tcW w:w="3227" w:type="dxa"/>
          </w:tcPr>
          <w:p>
            <w:pPr>
              <w:pStyle w:val="P42"/>
              <w:spacing w:before="112" w:beforeAutospacing="0" w:afterAutospacing="0"/>
              <w:ind w:left="200"/>
              <w:rPr>
                <w:sz w:val="24"/>
              </w:rPr>
            </w:pPr>
            <w:r>
              <w:rPr>
                <w:sz w:val="24"/>
              </w:rPr>
              <w:t>Англійська мова</w:t>
            </w:r>
          </w:p>
        </w:tc>
        <w:tc>
          <w:tcPr>
            <w:cnfStyle w:val="000100000000"/>
            <w:tcW w:w="6662" w:type="dxa"/>
          </w:tcPr>
          <w:p>
            <w:pPr>
              <w:pStyle w:val="P42"/>
              <w:jc w:val="both"/>
              <w:rPr>
                <w:b w:val="0"/>
                <w:sz w:val="24"/>
              </w:rPr>
            </w:pPr>
            <w:r>
              <w:rPr>
                <w:b w:val="0"/>
                <w:sz w:val="24"/>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(наказ МОН від 07.06.2017 № 804)</w:t>
            </w:r>
          </w:p>
        </w:tc>
      </w:tr>
      <w:tr>
        <w:trPr>
          <w:trHeight w:hRule="atLeast" w:val="835"/>
        </w:trPr>
        <w:tc>
          <w:tcPr>
            <w:cnfStyle w:val="001000000000"/>
            <w:tcW w:w="3227" w:type="dxa"/>
          </w:tcPr>
          <w:p>
            <w:pPr>
              <w:pStyle w:val="P42"/>
              <w:spacing w:before="112" w:beforeAutospacing="0" w:afterAutospacing="0"/>
              <w:ind w:left="200"/>
              <w:rPr>
                <w:sz w:val="24"/>
              </w:rPr>
            </w:pPr>
            <w:r>
              <w:rPr>
                <w:sz w:val="24"/>
              </w:rPr>
              <w:t>Біологія</w:t>
            </w:r>
          </w:p>
        </w:tc>
        <w:tc>
          <w:tcPr>
            <w:cnfStyle w:val="000100000000"/>
            <w:tcW w:w="6662" w:type="dxa"/>
          </w:tcPr>
          <w:p>
            <w:pPr>
              <w:pStyle w:val="P42"/>
              <w:tabs>
                <w:tab w:val="left" w:pos="1659" w:leader="none"/>
                <w:tab w:val="left" w:pos="2837" w:leader="none"/>
                <w:tab w:val="left" w:pos="3418" w:leader="none"/>
                <w:tab w:val="left" w:pos="5353" w:leader="none"/>
                <w:tab w:val="left" w:pos="6761" w:leader="none"/>
              </w:tabs>
              <w:jc w:val="both"/>
              <w:rPr>
                <w:b w:val="0"/>
                <w:sz w:val="24"/>
              </w:rPr>
            </w:pPr>
            <w:r>
              <w:rPr>
                <w:b w:val="0"/>
                <w:sz w:val="24"/>
              </w:rPr>
              <w:t>Навчальна програма для загальноосвітніх навчальних закладів</w:t>
            </w:r>
          </w:p>
          <w:p>
            <w:pPr>
              <w:pStyle w:val="P42"/>
              <w:jc w:val="both"/>
              <w:rPr>
                <w:b w:val="0"/>
                <w:sz w:val="24"/>
              </w:rPr>
            </w:pPr>
            <w:r>
              <w:rPr>
                <w:b w:val="0"/>
                <w:sz w:val="24"/>
              </w:rPr>
              <w:t>«Біологія. 6-9 класи» (наказ МОН України від 07.06.2017 № 804)</w:t>
            </w:r>
          </w:p>
        </w:tc>
      </w:tr>
      <w:tr>
        <w:trPr>
          <w:trHeight w:hRule="atLeast" w:val="833"/>
        </w:trPr>
        <w:tc>
          <w:tcPr>
            <w:cnfStyle w:val="001000000000"/>
            <w:tcW w:w="3227" w:type="dxa"/>
          </w:tcPr>
          <w:p>
            <w:pPr>
              <w:pStyle w:val="P42"/>
              <w:spacing w:before="112" w:beforeAutospacing="0" w:afterAutospacing="0"/>
              <w:ind w:left="200"/>
              <w:rPr>
                <w:sz w:val="24"/>
              </w:rPr>
            </w:pPr>
            <w:r>
              <w:rPr>
                <w:sz w:val="24"/>
              </w:rPr>
              <w:t>Географія</w:t>
            </w:r>
          </w:p>
        </w:tc>
        <w:tc>
          <w:tcPr>
            <w:cnfStyle w:val="000100000000"/>
            <w:tcW w:w="6662" w:type="dxa"/>
          </w:tcPr>
          <w:p>
            <w:pPr>
              <w:pStyle w:val="P42"/>
              <w:tabs>
                <w:tab w:val="left" w:pos="1659" w:leader="none"/>
                <w:tab w:val="left" w:pos="2837" w:leader="none"/>
                <w:tab w:val="left" w:pos="3418" w:leader="none"/>
                <w:tab w:val="left" w:pos="5353" w:leader="none"/>
                <w:tab w:val="left" w:pos="6761" w:leader="none"/>
              </w:tabs>
              <w:jc w:val="both"/>
              <w:rPr>
                <w:b w:val="0"/>
                <w:sz w:val="24"/>
              </w:rPr>
            </w:pPr>
            <w:r>
              <w:rPr>
                <w:b w:val="0"/>
                <w:sz w:val="24"/>
              </w:rPr>
              <w:t>Навчальна програма для загальноосвітніх навчальних закладів</w:t>
            </w:r>
          </w:p>
          <w:p>
            <w:pPr>
              <w:pStyle w:val="P42"/>
              <w:jc w:val="both"/>
              <w:rPr>
                <w:b w:val="0"/>
                <w:sz w:val="24"/>
              </w:rPr>
            </w:pPr>
            <w:r>
              <w:rPr>
                <w:b w:val="0"/>
                <w:sz w:val="24"/>
              </w:rPr>
              <w:t>«Географія. 6-9 класи» (наказ МОН України від 03 серпня 2022 року № 698)</w:t>
            </w:r>
          </w:p>
        </w:tc>
      </w:tr>
      <w:tr>
        <w:trPr>
          <w:trHeight w:hRule="atLeast" w:val="835"/>
        </w:trPr>
        <w:tc>
          <w:tcPr>
            <w:cnfStyle w:val="001000000000"/>
            <w:tcW w:w="3227" w:type="dxa"/>
          </w:tcPr>
          <w:p>
            <w:pPr>
              <w:pStyle w:val="P42"/>
              <w:spacing w:before="113" w:beforeAutospacing="0" w:afterAutospacing="0"/>
              <w:ind w:left="200"/>
              <w:rPr>
                <w:sz w:val="24"/>
              </w:rPr>
            </w:pPr>
            <w:r>
              <w:rPr>
                <w:sz w:val="24"/>
              </w:rPr>
              <w:t>Хімія</w:t>
            </w:r>
          </w:p>
        </w:tc>
        <w:tc>
          <w:tcPr>
            <w:cnfStyle w:val="000100000000"/>
            <w:tcW w:w="6662" w:type="dxa"/>
          </w:tcPr>
          <w:p>
            <w:pPr>
              <w:pStyle w:val="P42"/>
              <w:jc w:val="both"/>
              <w:rPr>
                <w:b w:val="0"/>
                <w:sz w:val="24"/>
              </w:rPr>
            </w:pPr>
            <w:r>
              <w:rPr>
                <w:b w:val="0"/>
                <w:sz w:val="24"/>
              </w:rPr>
              <w:t xml:space="preserve">Програма для загальноосвітніх навчальних закладів «Хімія. 7-9             класи» (наказ МОН України від 07.06.2017 № 804)</w:t>
            </w:r>
          </w:p>
        </w:tc>
      </w:tr>
      <w:tr>
        <w:trPr>
          <w:trHeight w:hRule="atLeast" w:val="835"/>
        </w:trPr>
        <w:tc>
          <w:tcPr>
            <w:cnfStyle w:val="001000000000"/>
            <w:tcW w:w="3227" w:type="dxa"/>
          </w:tcPr>
          <w:p>
            <w:pPr>
              <w:pStyle w:val="P42"/>
              <w:spacing w:before="113" w:beforeAutospacing="0" w:afterAutospacing="0"/>
              <w:ind w:left="200"/>
              <w:rPr>
                <w:sz w:val="24"/>
              </w:rPr>
            </w:pPr>
            <w:r>
              <w:rPr>
                <w:sz w:val="24"/>
              </w:rPr>
              <w:t>Фізика</w:t>
            </w:r>
          </w:p>
        </w:tc>
        <w:tc>
          <w:tcPr>
            <w:cnfStyle w:val="000100000000"/>
            <w:tcW w:w="6662" w:type="dxa"/>
          </w:tcPr>
          <w:p>
            <w:pPr>
              <w:pStyle w:val="P42"/>
              <w:tabs>
                <w:tab w:val="left" w:pos="1659" w:leader="none"/>
                <w:tab w:val="left" w:pos="2837" w:leader="none"/>
                <w:tab w:val="left" w:pos="3418" w:leader="none"/>
                <w:tab w:val="left" w:pos="5353" w:leader="none"/>
                <w:tab w:val="left" w:pos="6761" w:leader="none"/>
              </w:tabs>
              <w:jc w:val="both"/>
              <w:rPr>
                <w:b w:val="0"/>
                <w:sz w:val="24"/>
              </w:rPr>
            </w:pPr>
            <w:r>
              <w:rPr>
                <w:b w:val="0"/>
                <w:sz w:val="24"/>
              </w:rPr>
              <w:t>Навчальна програма для загальноосвітніх навчальних закладів</w:t>
            </w:r>
          </w:p>
          <w:p>
            <w:pPr>
              <w:pStyle w:val="P42"/>
              <w:jc w:val="both"/>
              <w:rPr>
                <w:b w:val="0"/>
                <w:sz w:val="24"/>
              </w:rPr>
            </w:pPr>
            <w:r>
              <w:rPr>
                <w:b w:val="0"/>
                <w:sz w:val="24"/>
              </w:rPr>
              <w:t>«Фізика. 7-9 класи». (наказ МОН України від 07.06.2017 № 804)</w:t>
            </w:r>
          </w:p>
        </w:tc>
      </w:tr>
      <w:tr>
        <w:trPr>
          <w:trHeight w:hRule="atLeast" w:val="816"/>
        </w:trPr>
        <w:tc>
          <w:tcPr>
            <w:cnfStyle w:val="001000000000"/>
            <w:tcW w:w="3227" w:type="dxa"/>
          </w:tcPr>
          <w:p>
            <w:pPr>
              <w:pStyle w:val="P42"/>
              <w:spacing w:before="113" w:beforeAutospacing="0" w:afterAutospacing="0"/>
              <w:ind w:left="200"/>
              <w:rPr>
                <w:sz w:val="24"/>
              </w:rPr>
            </w:pPr>
            <w:r>
              <w:rPr>
                <w:sz w:val="24"/>
              </w:rPr>
              <w:t>Історія України</w:t>
            </w:r>
          </w:p>
        </w:tc>
        <w:tc>
          <w:tcPr>
            <w:cnfStyle w:val="000100000000"/>
            <w:tcW w:w="6662" w:type="dxa"/>
          </w:tcPr>
          <w:p>
            <w:pPr>
              <w:pStyle w:val="P42"/>
              <w:tabs>
                <w:tab w:val="left" w:pos="1659" w:leader="none"/>
                <w:tab w:val="left" w:pos="2837" w:leader="none"/>
                <w:tab w:val="left" w:pos="3418" w:leader="none"/>
                <w:tab w:val="left" w:pos="5353" w:leader="none"/>
                <w:tab w:val="left" w:pos="6761" w:leader="none"/>
              </w:tabs>
              <w:jc w:val="both"/>
              <w:rPr>
                <w:b w:val="0"/>
                <w:sz w:val="24"/>
              </w:rPr>
            </w:pPr>
            <w:r>
              <w:rPr>
                <w:b w:val="0"/>
                <w:sz w:val="24"/>
              </w:rPr>
              <w:t>Навчальна програма для загальноосвітніх навчальних закладів</w:t>
            </w:r>
          </w:p>
          <w:p>
            <w:pPr>
              <w:pStyle w:val="P42"/>
              <w:jc w:val="both"/>
              <w:rPr>
                <w:b w:val="0"/>
                <w:sz w:val="24"/>
              </w:rPr>
            </w:pPr>
            <w:r>
              <w:rPr>
                <w:b w:val="0"/>
                <w:sz w:val="24"/>
              </w:rPr>
              <w:t>«Історія України. 5-9 класи». (наказ МОН України від 03 серпня 2022 року № 698)</w:t>
            </w:r>
          </w:p>
        </w:tc>
      </w:tr>
      <w:tr>
        <w:trPr>
          <w:trHeight w:hRule="atLeast" w:val="888"/>
        </w:trPr>
        <w:tc>
          <w:tcPr>
            <w:cnfStyle w:val="001000000000"/>
            <w:tcW w:w="3227" w:type="dxa"/>
          </w:tcPr>
          <w:p>
            <w:pPr>
              <w:pStyle w:val="P42"/>
              <w:spacing w:before="12" w:beforeAutospacing="0" w:afterAutospacing="0"/>
              <w:ind w:left="200"/>
              <w:rPr>
                <w:sz w:val="24"/>
              </w:rPr>
            </w:pPr>
            <w:r>
              <w:rPr>
                <w:sz w:val="24"/>
              </w:rPr>
              <w:t>Всесвітня історія</w:t>
            </w:r>
          </w:p>
        </w:tc>
        <w:tc>
          <w:tcPr>
            <w:cnfStyle w:val="000100000000"/>
            <w:tcW w:w="6662" w:type="dxa"/>
          </w:tcPr>
          <w:p>
            <w:pPr>
              <w:pStyle w:val="P42"/>
              <w:tabs>
                <w:tab w:val="left" w:pos="1583" w:leader="none"/>
                <w:tab w:val="left" w:pos="2178" w:leader="none"/>
                <w:tab w:val="left" w:pos="4133" w:leader="none"/>
                <w:tab w:val="left" w:pos="5555" w:leader="none"/>
                <w:tab w:val="left" w:pos="6641" w:leader="none"/>
              </w:tabs>
              <w:jc w:val="both"/>
              <w:rPr>
                <w:b w:val="0"/>
                <w:sz w:val="24"/>
              </w:rPr>
            </w:pPr>
            <w:r>
              <w:rPr>
                <w:b w:val="0"/>
                <w:sz w:val="24"/>
              </w:rPr>
              <w:t>Навчальна програма для загальноосвітніх навчальних закладів</w:t>
            </w:r>
          </w:p>
          <w:p>
            <w:pPr>
              <w:pStyle w:val="P42"/>
              <w:tabs>
                <w:tab w:val="left" w:pos="1583" w:leader="none"/>
                <w:tab w:val="left" w:pos="2178" w:leader="none"/>
                <w:tab w:val="left" w:pos="4133" w:leader="none"/>
                <w:tab w:val="left" w:pos="5555" w:leader="none"/>
                <w:tab w:val="left" w:pos="6641" w:leader="none"/>
              </w:tabs>
              <w:jc w:val="both"/>
              <w:rPr>
                <w:b w:val="0"/>
                <w:sz w:val="24"/>
              </w:rPr>
            </w:pPr>
            <w:r>
              <w:rPr>
                <w:b w:val="0"/>
                <w:sz w:val="24"/>
              </w:rPr>
              <w:t>«Історія України. Всесвітня історія. 5-9 класи». (наказ МОН України від 03 серпня 2022 року № 698)</w:t>
            </w:r>
          </w:p>
        </w:tc>
      </w:tr>
      <w:tr>
        <w:trPr>
          <w:trHeight w:hRule="atLeast" w:val="835"/>
        </w:trPr>
        <w:tc>
          <w:tcPr>
            <w:cnfStyle w:val="001000000000"/>
            <w:tcW w:w="3227" w:type="dxa"/>
          </w:tcPr>
          <w:p>
            <w:pPr>
              <w:pStyle w:val="P42"/>
              <w:spacing w:before="112" w:beforeAutospacing="0" w:afterAutospacing="0"/>
              <w:ind w:left="200"/>
              <w:rPr>
                <w:sz w:val="24"/>
              </w:rPr>
            </w:pPr>
            <w:r>
              <w:rPr>
                <w:sz w:val="24"/>
              </w:rPr>
              <w:t>Трудове навчання</w:t>
            </w:r>
          </w:p>
        </w:tc>
        <w:tc>
          <w:tcPr>
            <w:cnfStyle w:val="000100000000"/>
            <w:tcW w:w="6662" w:type="dxa"/>
          </w:tcPr>
          <w:p>
            <w:pPr>
              <w:pStyle w:val="P42"/>
              <w:tabs>
                <w:tab w:val="left" w:pos="1583" w:leader="none"/>
                <w:tab w:val="left" w:pos="2178" w:leader="none"/>
                <w:tab w:val="left" w:pos="4133" w:leader="none"/>
                <w:tab w:val="left" w:pos="5555" w:leader="none"/>
                <w:tab w:val="left" w:pos="6641" w:leader="none"/>
              </w:tabs>
              <w:jc w:val="both"/>
              <w:rPr>
                <w:b w:val="0"/>
                <w:sz w:val="24"/>
              </w:rPr>
            </w:pPr>
            <w:r>
              <w:rPr>
                <w:b w:val="0"/>
                <w:sz w:val="24"/>
              </w:rPr>
              <w:t>Навчальна прогама для загальноосвітніх навчальних закладів «Трудове навчання. 5-9 класи» (наказ МОН України від 07.06.2017 № 804)</w:t>
              <w:tab/>
            </w:r>
          </w:p>
        </w:tc>
      </w:tr>
      <w:tr>
        <w:trPr>
          <w:trHeight w:hRule="atLeast" w:val="797"/>
        </w:trPr>
        <w:tc>
          <w:tcPr>
            <w:cnfStyle w:val="001000000000"/>
            <w:tcW w:w="3227" w:type="dxa"/>
          </w:tcPr>
          <w:p>
            <w:pPr>
              <w:pStyle w:val="P42"/>
              <w:spacing w:before="112" w:beforeAutospacing="0" w:afterAutospacing="0"/>
              <w:ind w:left="200"/>
              <w:rPr>
                <w:sz w:val="24"/>
              </w:rPr>
            </w:pPr>
            <w:r>
              <w:rPr>
                <w:sz w:val="24"/>
              </w:rPr>
              <w:t>Основи здоров’я</w:t>
            </w:r>
          </w:p>
        </w:tc>
        <w:tc>
          <w:tcPr>
            <w:cnfStyle w:val="000100000000"/>
            <w:tcW w:w="6662" w:type="dxa"/>
          </w:tcPr>
          <w:p>
            <w:pPr>
              <w:pStyle w:val="P42"/>
              <w:tabs>
                <w:tab w:val="left" w:pos="1647" w:leader="none"/>
                <w:tab w:val="left" w:pos="2813" w:leader="none"/>
                <w:tab w:val="left" w:pos="3382" w:leader="none"/>
                <w:tab w:val="left" w:pos="5305" w:leader="none"/>
                <w:tab w:val="left" w:pos="6701" w:leader="none"/>
              </w:tabs>
              <w:jc w:val="both"/>
              <w:rPr>
                <w:b w:val="0"/>
                <w:sz w:val="24"/>
              </w:rPr>
            </w:pPr>
            <w:r>
              <w:rPr>
                <w:b w:val="0"/>
                <w:sz w:val="24"/>
              </w:rPr>
              <w:t>Навчальна програма для загальноосвітніх навчальних закладів. «Основи здоров’я. 5-9 класи» (наказ МОН України від 03 серпня 2022 року № 698)</w:t>
            </w:r>
          </w:p>
        </w:tc>
      </w:tr>
      <w:tr>
        <w:trPr>
          <w:trHeight w:hRule="atLeast" w:val="835"/>
        </w:trPr>
        <w:tc>
          <w:tcPr>
            <w:cnfStyle w:val="001000000000"/>
            <w:tcW w:w="3227" w:type="dxa"/>
          </w:tcPr>
          <w:p>
            <w:pPr>
              <w:pStyle w:val="P42"/>
              <w:spacing w:before="112" w:beforeAutospacing="0" w:afterAutospacing="0"/>
              <w:ind w:left="200"/>
              <w:rPr>
                <w:sz w:val="24"/>
              </w:rPr>
            </w:pPr>
            <w:r>
              <w:rPr>
                <w:sz w:val="24"/>
              </w:rPr>
              <w:t>Інформатика</w:t>
            </w:r>
          </w:p>
        </w:tc>
        <w:tc>
          <w:tcPr>
            <w:cnfStyle w:val="000100000000"/>
            <w:tcW w:w="6662" w:type="dxa"/>
          </w:tcPr>
          <w:p>
            <w:pPr>
              <w:pStyle w:val="P42"/>
              <w:tabs>
                <w:tab w:val="left" w:pos="1608" w:leader="none"/>
                <w:tab w:val="left" w:pos="1659" w:leader="none"/>
                <w:tab w:val="left" w:pos="2837" w:leader="none"/>
                <w:tab w:val="left" w:pos="3418" w:leader="none"/>
                <w:tab w:val="left" w:pos="5353" w:leader="none"/>
                <w:tab w:val="left" w:pos="6761" w:leader="none"/>
              </w:tabs>
              <w:jc w:val="both"/>
              <w:rPr>
                <w:b w:val="0"/>
                <w:sz w:val="24"/>
              </w:rPr>
            </w:pPr>
            <w:r>
              <w:rPr>
                <w:b w:val="0"/>
                <w:sz w:val="24"/>
              </w:rPr>
              <w:t>Навчальна програма для загальноосвітніх навчальних закладів</w:t>
            </w:r>
          </w:p>
          <w:p>
            <w:pPr>
              <w:pStyle w:val="P42"/>
              <w:jc w:val="both"/>
              <w:rPr>
                <w:b w:val="0"/>
                <w:sz w:val="24"/>
              </w:rPr>
            </w:pPr>
            <w:r>
              <w:rPr>
                <w:b w:val="0"/>
                <w:sz w:val="24"/>
              </w:rPr>
              <w:t>«Інформатика. 5-9 класи» (наказ МОН України від 07.06.2017 № 804)</w:t>
            </w:r>
          </w:p>
        </w:tc>
      </w:tr>
      <w:tr>
        <w:trPr>
          <w:trHeight w:hRule="atLeast" w:val="824"/>
        </w:trPr>
        <w:tc>
          <w:tcPr>
            <w:cnfStyle w:val="001000000000"/>
            <w:tcW w:w="3227" w:type="dxa"/>
          </w:tcPr>
          <w:p>
            <w:pPr>
              <w:pStyle w:val="P42"/>
              <w:spacing w:before="112" w:beforeAutospacing="0" w:afterAutospacing="0"/>
              <w:ind w:left="200"/>
              <w:rPr>
                <w:sz w:val="24"/>
              </w:rPr>
            </w:pPr>
            <w:r>
              <w:rPr>
                <w:sz w:val="24"/>
              </w:rPr>
              <w:t>Фізична культура</w:t>
            </w:r>
          </w:p>
        </w:tc>
        <w:tc>
          <w:tcPr>
            <w:cnfStyle w:val="000100000000"/>
            <w:tcW w:w="6662" w:type="dxa"/>
          </w:tcPr>
          <w:p>
            <w:pPr>
              <w:pStyle w:val="P42"/>
              <w:tabs>
                <w:tab w:val="left" w:pos="1659" w:leader="none"/>
                <w:tab w:val="left" w:pos="2837" w:leader="none"/>
                <w:tab w:val="left" w:pos="3418" w:leader="none"/>
                <w:tab w:val="left" w:pos="5353" w:leader="none"/>
                <w:tab w:val="left" w:pos="6761" w:leader="none"/>
              </w:tabs>
              <w:jc w:val="both"/>
              <w:rPr>
                <w:b w:val="0"/>
                <w:sz w:val="24"/>
              </w:rPr>
            </w:pPr>
            <w:r>
              <w:rPr>
                <w:b w:val="0"/>
                <w:sz w:val="24"/>
              </w:rPr>
              <w:t>Навчальна програма для загальноосвітніх навчальних закладів</w:t>
            </w:r>
          </w:p>
          <w:p>
            <w:pPr>
              <w:pStyle w:val="P42"/>
              <w:jc w:val="both"/>
              <w:rPr>
                <w:b w:val="0"/>
                <w:sz w:val="24"/>
              </w:rPr>
            </w:pPr>
            <w:r>
              <w:rPr>
                <w:b w:val="0"/>
                <w:sz w:val="24"/>
              </w:rPr>
              <w:t>«Фізична культура. 5-9 класи» (наказ МОН України від 03 серпня 2022 року № 698)</w:t>
            </w:r>
          </w:p>
        </w:tc>
      </w:tr>
      <w:tr>
        <w:trPr>
          <w:trHeight w:hRule="atLeast" w:val="845"/>
        </w:trPr>
        <w:tc>
          <w:tcPr>
            <w:cnfStyle w:val="001000000000"/>
            <w:tcW w:w="3227" w:type="dxa"/>
          </w:tcPr>
          <w:p>
            <w:pPr>
              <w:pStyle w:val="P42"/>
              <w:spacing w:before="112" w:beforeAutospacing="0" w:afterAutospacing="0"/>
              <w:ind w:left="200"/>
              <w:rPr>
                <w:sz w:val="24"/>
              </w:rPr>
            </w:pPr>
            <w:r>
              <w:rPr>
                <w:sz w:val="24"/>
              </w:rPr>
              <w:t>Мистецтво</w:t>
            </w:r>
          </w:p>
        </w:tc>
        <w:tc>
          <w:tcPr>
            <w:cnfStyle w:val="000100000000"/>
            <w:tcW w:w="6662" w:type="dxa"/>
          </w:tcPr>
          <w:p>
            <w:pPr>
              <w:pStyle w:val="P42"/>
              <w:tabs>
                <w:tab w:val="left" w:pos="1647" w:leader="none"/>
                <w:tab w:val="left" w:pos="2813" w:leader="none"/>
                <w:tab w:val="left" w:pos="3382" w:leader="none"/>
                <w:tab w:val="left" w:pos="5305" w:leader="none"/>
                <w:tab w:val="left" w:pos="6701" w:leader="none"/>
              </w:tabs>
              <w:jc w:val="both"/>
              <w:rPr>
                <w:b w:val="0"/>
                <w:sz w:val="24"/>
              </w:rPr>
            </w:pPr>
            <w:r>
              <w:rPr>
                <w:b w:val="0"/>
                <w:sz w:val="24"/>
              </w:rPr>
              <w:t xml:space="preserve">Навчальна програма для загальноосвітніх навчальних закладів. «Мистецтво. 5-9 класи (авт. Л. Масол)» (наказ МОН України від  07.06.2017 № 804)</w:t>
            </w:r>
          </w:p>
        </w:tc>
      </w:tr>
      <w:tr>
        <w:trPr>
          <w:trHeight w:hRule="atLeast" w:val="662"/>
        </w:trPr>
        <w:tc>
          <w:tcPr>
            <w:cnfStyle w:val="001000000000"/>
            <w:tcW w:w="9889" w:type="dxa"/>
            <w:gridSpan w:val="2"/>
            <w:shd w:val="clear" w:color="auto" w:fill="FFFFCC"/>
          </w:tcPr>
          <w:p>
            <w:pPr>
              <w:pStyle w:val="P42"/>
              <w:jc w:val="center"/>
              <w:rPr>
                <w:sz w:val="36"/>
              </w:rPr>
            </w:pPr>
            <w:r>
              <w:rPr>
                <w:sz w:val="36"/>
              </w:rPr>
              <w:t>9 клас</w:t>
            </w:r>
          </w:p>
        </w:tc>
      </w:tr>
      <w:tr>
        <w:trPr>
          <w:trHeight w:hRule="atLeast" w:val="2255"/>
        </w:trPr>
        <w:tc>
          <w:tcPr>
            <w:cnfStyle w:val="001000000000"/>
            <w:tcW w:w="3227" w:type="dxa"/>
          </w:tcPr>
          <w:p>
            <w:pPr>
              <w:pStyle w:val="P42"/>
              <w:spacing w:before="121" w:beforeAutospacing="0" w:afterAutospacing="0"/>
              <w:ind w:left="200"/>
              <w:rPr>
                <w:sz w:val="24"/>
              </w:rPr>
            </w:pPr>
            <w:r>
              <w:rPr>
                <w:sz w:val="24"/>
              </w:rPr>
              <w:t>Українська мова</w:t>
            </w:r>
          </w:p>
        </w:tc>
        <w:tc>
          <w:tcPr>
            <w:cnfStyle w:val="000100000000"/>
            <w:tcW w:w="6662" w:type="dxa"/>
          </w:tcPr>
          <w:p>
            <w:pPr>
              <w:pStyle w:val="P42"/>
              <w:jc w:val="both"/>
              <w:rPr>
                <w:b w:val="0"/>
                <w:sz w:val="24"/>
              </w:rPr>
            </w:pPr>
            <w:r>
              <w:rPr>
                <w:b w:val="0"/>
                <w:sz w:val="24"/>
              </w:rPr>
              <w:t>Навчальна програма для загальноосвітніх навчальних закладів «Українська мова. 5-9 класи» (наказ МОН України від 07.06.2017 № 804).</w:t>
            </w:r>
          </w:p>
          <w:p>
            <w:pPr>
              <w:pStyle w:val="P42"/>
              <w:jc w:val="both"/>
              <w:rPr>
                <w:b w:val="0"/>
                <w:sz w:val="24"/>
              </w:rPr>
            </w:pPr>
            <w:r>
              <w:rPr>
                <w:b w:val="0"/>
                <w:sz w:val="24"/>
              </w:rPr>
              <w:t>Навчальна програма для загальноосвітніх навчальних закладів (класів) з поглибленим вивченням української мови. Наказ МОН України 17.07.2013 № 983.</w:t>
            </w:r>
          </w:p>
        </w:tc>
      </w:tr>
      <w:tr>
        <w:trPr>
          <w:trHeight w:hRule="atLeast" w:val="1092"/>
        </w:trPr>
        <w:tc>
          <w:tcPr>
            <w:cnfStyle w:val="001000000000"/>
            <w:tcW w:w="3227" w:type="dxa"/>
          </w:tcPr>
          <w:p>
            <w:pPr>
              <w:pStyle w:val="P42"/>
              <w:spacing w:before="3" w:beforeAutospacing="0" w:afterAutospacing="0"/>
              <w:rPr>
                <w:b w:val="0"/>
                <w:sz w:val="32"/>
              </w:rPr>
            </w:pPr>
          </w:p>
          <w:p>
            <w:pPr>
              <w:pStyle w:val="P42"/>
              <w:ind w:left="200"/>
              <w:rPr>
                <w:sz w:val="24"/>
              </w:rPr>
            </w:pPr>
            <w:r>
              <w:rPr>
                <w:sz w:val="24"/>
              </w:rPr>
              <w:t>Українська література</w:t>
            </w:r>
          </w:p>
        </w:tc>
        <w:tc>
          <w:tcPr>
            <w:cnfStyle w:val="000100000000"/>
            <w:tcW w:w="6662" w:type="dxa"/>
          </w:tcPr>
          <w:p>
            <w:pPr>
              <w:pStyle w:val="P42"/>
              <w:jc w:val="both"/>
              <w:rPr>
                <w:b w:val="0"/>
                <w:sz w:val="24"/>
              </w:rPr>
            </w:pPr>
            <w:r>
              <w:rPr>
                <w:b w:val="0"/>
                <w:sz w:val="24"/>
              </w:rPr>
              <w:t>Програма для загальноосвітніх навчальних закладів «Українська література. 5-9 класи» (наказ МОН України від 07.06.2017 № 804)</w:t>
            </w:r>
          </w:p>
        </w:tc>
      </w:tr>
      <w:tr>
        <w:trPr>
          <w:trHeight w:hRule="atLeast" w:val="1153"/>
        </w:trPr>
        <w:tc>
          <w:tcPr>
            <w:cnfStyle w:val="001000000000"/>
            <w:tcW w:w="3227" w:type="dxa"/>
          </w:tcPr>
          <w:p>
            <w:pPr>
              <w:pStyle w:val="P42"/>
              <w:spacing w:before="112" w:beforeAutospacing="0" w:afterAutospacing="0"/>
              <w:ind w:left="200"/>
              <w:rPr>
                <w:sz w:val="24"/>
              </w:rPr>
            </w:pPr>
            <w:r>
              <w:rPr>
                <w:sz w:val="24"/>
              </w:rPr>
              <w:t>Алгебра</w:t>
            </w:r>
          </w:p>
        </w:tc>
        <w:tc>
          <w:tcPr>
            <w:cnfStyle w:val="000100000000"/>
            <w:tcW w:w="6662" w:type="dxa"/>
          </w:tcPr>
          <w:p>
            <w:pPr>
              <w:pStyle w:val="P42"/>
              <w:tabs>
                <w:tab w:val="left" w:pos="3537" w:leader="none"/>
              </w:tabs>
              <w:jc w:val="both"/>
              <w:rPr>
                <w:b w:val="0"/>
                <w:sz w:val="24"/>
              </w:rPr>
            </w:pPr>
            <w:r>
              <w:rPr>
                <w:b w:val="0"/>
                <w:sz w:val="24"/>
              </w:rPr>
              <w:t xml:space="preserve">Навчальна програма для загальноосвітніх навчальних закладів «Математика. 5-9 класи» (авт. Бурда М. І., Мальований Ю. І.,) (наказ МОН України від 07.06.2017  № 804)</w:t>
            </w:r>
          </w:p>
        </w:tc>
      </w:tr>
      <w:tr>
        <w:trPr>
          <w:trHeight w:hRule="atLeast" w:val="1151"/>
        </w:trPr>
        <w:tc>
          <w:tcPr>
            <w:cnfStyle w:val="001000000000"/>
            <w:tcW w:w="3227" w:type="dxa"/>
          </w:tcPr>
          <w:p>
            <w:pPr>
              <w:pStyle w:val="P42"/>
              <w:spacing w:before="113" w:beforeAutospacing="0" w:afterAutospacing="0"/>
              <w:ind w:left="200"/>
              <w:rPr>
                <w:sz w:val="24"/>
              </w:rPr>
            </w:pPr>
            <w:r>
              <w:rPr>
                <w:sz w:val="24"/>
              </w:rPr>
              <w:t>Геометрія</w:t>
            </w:r>
          </w:p>
        </w:tc>
        <w:tc>
          <w:tcPr>
            <w:cnfStyle w:val="000100000000"/>
            <w:tcW w:w="6662" w:type="dxa"/>
          </w:tcPr>
          <w:p>
            <w:pPr>
              <w:pStyle w:val="P42"/>
              <w:tabs>
                <w:tab w:val="left" w:pos="3537" w:leader="none"/>
              </w:tabs>
              <w:jc w:val="both"/>
              <w:rPr>
                <w:b w:val="0"/>
                <w:sz w:val="24"/>
              </w:rPr>
            </w:pPr>
            <w:r>
              <w:rPr>
                <w:b w:val="0"/>
                <w:sz w:val="24"/>
              </w:rPr>
              <w:t xml:space="preserve">Навчальна програма для загальноосвітніх навчальних   закладів «Математика. 5-9 класи» (авт. Бурда М. І., Мальований Ю. І.,) (наказ МОН України від 07.06.2017  № 804)</w:t>
            </w:r>
          </w:p>
        </w:tc>
      </w:tr>
      <w:tr>
        <w:trPr>
          <w:trHeight w:hRule="atLeast" w:val="1152"/>
        </w:trPr>
        <w:tc>
          <w:tcPr>
            <w:cnfStyle w:val="001000000000"/>
            <w:tcW w:w="3227" w:type="dxa"/>
          </w:tcPr>
          <w:p>
            <w:pPr>
              <w:pStyle w:val="P42"/>
              <w:spacing w:before="113" w:beforeAutospacing="0" w:afterAutospacing="0"/>
              <w:ind w:left="200"/>
              <w:rPr>
                <w:sz w:val="24"/>
              </w:rPr>
            </w:pPr>
            <w:r>
              <w:rPr>
                <w:sz w:val="24"/>
              </w:rPr>
              <w:t>Зарубіжна література</w:t>
            </w:r>
          </w:p>
        </w:tc>
        <w:tc>
          <w:tcPr>
            <w:cnfStyle w:val="000100000000"/>
            <w:tcW w:w="6662" w:type="dxa"/>
          </w:tcPr>
          <w:p>
            <w:pPr>
              <w:pStyle w:val="P42"/>
              <w:tabs>
                <w:tab w:val="left" w:pos="1659" w:leader="none"/>
                <w:tab w:val="left" w:pos="2837" w:leader="none"/>
                <w:tab w:val="left" w:pos="3418" w:leader="none"/>
                <w:tab w:val="left" w:pos="5353" w:leader="none"/>
                <w:tab w:val="left" w:pos="6761" w:leader="none"/>
              </w:tabs>
              <w:jc w:val="both"/>
              <w:rPr>
                <w:b w:val="0"/>
                <w:sz w:val="24"/>
              </w:rPr>
            </w:pPr>
            <w:r>
              <w:rPr>
                <w:b w:val="0"/>
                <w:sz w:val="24"/>
              </w:rPr>
              <w:t>Навчальна програма для загальноосвітніх навчальних закладів</w:t>
            </w:r>
          </w:p>
          <w:p>
            <w:pPr>
              <w:pStyle w:val="P42"/>
              <w:jc w:val="both"/>
              <w:rPr>
                <w:b w:val="0"/>
                <w:sz w:val="24"/>
              </w:rPr>
            </w:pPr>
            <w:r>
              <w:rPr>
                <w:b w:val="0"/>
                <w:sz w:val="24"/>
              </w:rPr>
              <w:t>«Зарубіжна література. 5-9 класи» (наказ МОН України від 03 серпня 2022 року № 698)</w:t>
            </w:r>
          </w:p>
        </w:tc>
      </w:tr>
      <w:tr>
        <w:trPr>
          <w:trHeight w:hRule="atLeast" w:val="1152"/>
        </w:trPr>
        <w:tc>
          <w:tcPr>
            <w:cnfStyle w:val="001000000000"/>
            <w:tcW w:w="3227" w:type="dxa"/>
          </w:tcPr>
          <w:p>
            <w:pPr>
              <w:pStyle w:val="P42"/>
              <w:spacing w:before="113" w:beforeAutospacing="0" w:afterAutospacing="0"/>
              <w:ind w:left="200"/>
              <w:rPr>
                <w:sz w:val="24"/>
              </w:rPr>
            </w:pPr>
            <w:r>
              <w:rPr>
                <w:sz w:val="24"/>
              </w:rPr>
              <w:t>Англійська мова</w:t>
            </w:r>
          </w:p>
        </w:tc>
        <w:tc>
          <w:tcPr>
            <w:cnfStyle w:val="000100000000"/>
            <w:tcW w:w="6662" w:type="dxa"/>
          </w:tcPr>
          <w:p>
            <w:pPr>
              <w:pStyle w:val="P42"/>
              <w:jc w:val="both"/>
              <w:rPr>
                <w:b w:val="0"/>
                <w:sz w:val="24"/>
              </w:rPr>
            </w:pPr>
            <w:r>
              <w:rPr>
                <w:b w:val="0"/>
                <w:sz w:val="24"/>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(наказ МОН від 07.06.2017 № 804)</w:t>
            </w:r>
          </w:p>
        </w:tc>
      </w:tr>
      <w:tr>
        <w:trPr>
          <w:trHeight w:hRule="atLeast" w:val="834"/>
        </w:trPr>
        <w:tc>
          <w:tcPr>
            <w:cnfStyle w:val="001000000000"/>
            <w:tcW w:w="3227" w:type="dxa"/>
          </w:tcPr>
          <w:p>
            <w:pPr>
              <w:pStyle w:val="P42"/>
              <w:spacing w:before="113" w:beforeAutospacing="0" w:afterAutospacing="0"/>
              <w:ind w:left="200"/>
              <w:rPr>
                <w:sz w:val="24"/>
              </w:rPr>
            </w:pPr>
            <w:r>
              <w:rPr>
                <w:sz w:val="24"/>
              </w:rPr>
              <w:t>Біологія</w:t>
            </w:r>
          </w:p>
        </w:tc>
        <w:tc>
          <w:tcPr>
            <w:cnfStyle w:val="000100000000"/>
            <w:tcW w:w="6662" w:type="dxa"/>
          </w:tcPr>
          <w:p>
            <w:pPr>
              <w:pStyle w:val="P42"/>
              <w:tabs>
                <w:tab w:val="left" w:pos="1659" w:leader="none"/>
                <w:tab w:val="left" w:pos="2837" w:leader="none"/>
                <w:tab w:val="left" w:pos="3418" w:leader="none"/>
                <w:tab w:val="left" w:pos="5353" w:leader="none"/>
                <w:tab w:val="left" w:pos="6761" w:leader="none"/>
              </w:tabs>
              <w:jc w:val="both"/>
              <w:rPr>
                <w:b w:val="0"/>
                <w:sz w:val="24"/>
              </w:rPr>
            </w:pPr>
            <w:r>
              <w:rPr>
                <w:b w:val="0"/>
                <w:sz w:val="24"/>
              </w:rPr>
              <w:t>Навчальна програма для загальноосвітніх навчальних закладів</w:t>
            </w:r>
          </w:p>
          <w:p>
            <w:pPr>
              <w:pStyle w:val="P42"/>
              <w:jc w:val="both"/>
              <w:rPr>
                <w:b w:val="0"/>
                <w:sz w:val="24"/>
              </w:rPr>
            </w:pPr>
            <w:r>
              <w:rPr>
                <w:b w:val="0"/>
                <w:sz w:val="24"/>
              </w:rPr>
              <w:t>«Біологія. 6-9 класи» (наказ МОН України від 07.06.2017 № 804)</w:t>
            </w:r>
          </w:p>
        </w:tc>
      </w:tr>
      <w:tr>
        <w:trPr>
          <w:trHeight w:hRule="atLeast" w:val="835"/>
        </w:trPr>
        <w:tc>
          <w:tcPr>
            <w:cnfStyle w:val="001000000000"/>
            <w:tcW w:w="3227" w:type="dxa"/>
          </w:tcPr>
          <w:p>
            <w:pPr>
              <w:pStyle w:val="P42"/>
              <w:spacing w:before="112" w:beforeAutospacing="0" w:afterAutospacing="0"/>
              <w:ind w:left="200"/>
              <w:rPr>
                <w:sz w:val="24"/>
              </w:rPr>
            </w:pPr>
            <w:r>
              <w:rPr>
                <w:sz w:val="24"/>
              </w:rPr>
              <w:t>Географія</w:t>
            </w:r>
          </w:p>
        </w:tc>
        <w:tc>
          <w:tcPr>
            <w:cnfStyle w:val="000100000000"/>
            <w:tcW w:w="6662" w:type="dxa"/>
          </w:tcPr>
          <w:p>
            <w:pPr>
              <w:pStyle w:val="P42"/>
              <w:tabs>
                <w:tab w:val="left" w:pos="1659" w:leader="none"/>
                <w:tab w:val="left" w:pos="2837" w:leader="none"/>
                <w:tab w:val="left" w:pos="3418" w:leader="none"/>
                <w:tab w:val="left" w:pos="5353" w:leader="none"/>
                <w:tab w:val="left" w:pos="6761" w:leader="none"/>
              </w:tabs>
              <w:jc w:val="both"/>
              <w:rPr>
                <w:b w:val="0"/>
                <w:sz w:val="24"/>
              </w:rPr>
            </w:pPr>
            <w:r>
              <w:rPr>
                <w:b w:val="0"/>
                <w:sz w:val="24"/>
              </w:rPr>
              <w:t>Навчальна програма для загальноосвітніх навчальних закладів</w:t>
            </w:r>
          </w:p>
          <w:p>
            <w:pPr>
              <w:pStyle w:val="P42"/>
              <w:jc w:val="both"/>
              <w:rPr>
                <w:b w:val="0"/>
                <w:sz w:val="24"/>
              </w:rPr>
            </w:pPr>
            <w:r>
              <w:rPr>
                <w:b w:val="0"/>
                <w:sz w:val="24"/>
              </w:rPr>
              <w:t>«Географія. 6-9 класи» (наказ МОН України від 03 серпня 2022 року № 698)</w:t>
            </w:r>
          </w:p>
        </w:tc>
      </w:tr>
      <w:tr>
        <w:trPr>
          <w:trHeight w:hRule="atLeast" w:val="835"/>
        </w:trPr>
        <w:tc>
          <w:tcPr>
            <w:cnfStyle w:val="001000000000"/>
            <w:tcW w:w="3227" w:type="dxa"/>
          </w:tcPr>
          <w:p>
            <w:pPr>
              <w:pStyle w:val="P42"/>
              <w:spacing w:before="112" w:beforeAutospacing="0" w:afterAutospacing="0"/>
              <w:ind w:left="200"/>
              <w:rPr>
                <w:sz w:val="24"/>
              </w:rPr>
            </w:pPr>
            <w:r>
              <w:rPr>
                <w:sz w:val="24"/>
              </w:rPr>
              <w:t>Хімія</w:t>
            </w:r>
          </w:p>
        </w:tc>
        <w:tc>
          <w:tcPr>
            <w:cnfStyle w:val="000100000000"/>
            <w:tcW w:w="6662" w:type="dxa"/>
          </w:tcPr>
          <w:p>
            <w:pPr>
              <w:pStyle w:val="P42"/>
              <w:jc w:val="both"/>
              <w:rPr>
                <w:b w:val="0"/>
                <w:sz w:val="24"/>
              </w:rPr>
            </w:pPr>
            <w:r>
              <w:rPr>
                <w:b w:val="0"/>
                <w:sz w:val="24"/>
              </w:rPr>
              <w:t xml:space="preserve">Програма для загальноосвітніх навчальних закладів «Хімія. 7-9              класи» (наказ МОН України від 07.06.2017 № 804)</w:t>
            </w:r>
          </w:p>
        </w:tc>
      </w:tr>
      <w:tr>
        <w:trPr>
          <w:trHeight w:hRule="atLeast" w:val="834"/>
        </w:trPr>
        <w:tc>
          <w:tcPr>
            <w:cnfStyle w:val="001000000000"/>
            <w:tcW w:w="3227" w:type="dxa"/>
          </w:tcPr>
          <w:p>
            <w:pPr>
              <w:pStyle w:val="P42"/>
              <w:spacing w:before="112" w:beforeAutospacing="0" w:afterAutospacing="0"/>
              <w:ind w:left="200"/>
              <w:rPr>
                <w:sz w:val="24"/>
              </w:rPr>
            </w:pPr>
            <w:r>
              <w:rPr>
                <w:sz w:val="24"/>
              </w:rPr>
              <w:t>Фізика</w:t>
            </w:r>
          </w:p>
        </w:tc>
        <w:tc>
          <w:tcPr>
            <w:cnfStyle w:val="000100000000"/>
            <w:tcW w:w="6662" w:type="dxa"/>
          </w:tcPr>
          <w:p>
            <w:pPr>
              <w:pStyle w:val="P42"/>
              <w:tabs>
                <w:tab w:val="left" w:pos="1659" w:leader="none"/>
                <w:tab w:val="left" w:pos="2837" w:leader="none"/>
                <w:tab w:val="left" w:pos="3418" w:leader="none"/>
                <w:tab w:val="left" w:pos="5353" w:leader="none"/>
                <w:tab w:val="left" w:pos="6761" w:leader="none"/>
              </w:tabs>
              <w:jc w:val="both"/>
              <w:rPr>
                <w:b w:val="0"/>
                <w:sz w:val="24"/>
              </w:rPr>
            </w:pPr>
            <w:r>
              <w:rPr>
                <w:b w:val="0"/>
                <w:sz w:val="24"/>
              </w:rPr>
              <w:t>Навчальна програма для загальноосвітніх навчальних закладів</w:t>
            </w:r>
          </w:p>
          <w:p>
            <w:pPr>
              <w:pStyle w:val="P42"/>
              <w:jc w:val="both"/>
              <w:rPr>
                <w:b w:val="0"/>
                <w:sz w:val="24"/>
              </w:rPr>
            </w:pPr>
            <w:r>
              <w:rPr>
                <w:b w:val="0"/>
                <w:sz w:val="24"/>
              </w:rPr>
              <w:t>«Фізика. 7-9 класи». (наказ МОН України від 07.06.2017 № 804)</w:t>
            </w:r>
          </w:p>
        </w:tc>
      </w:tr>
      <w:tr>
        <w:trPr>
          <w:trHeight w:hRule="atLeast" w:val="1025"/>
        </w:trPr>
        <w:tc>
          <w:tcPr>
            <w:cnfStyle w:val="001000000000"/>
            <w:tcW w:w="3227" w:type="dxa"/>
          </w:tcPr>
          <w:p>
            <w:pPr>
              <w:pStyle w:val="P42"/>
              <w:spacing w:before="113" w:beforeAutospacing="0" w:afterAutospacing="0"/>
              <w:ind w:left="200"/>
              <w:rPr>
                <w:sz w:val="24"/>
              </w:rPr>
            </w:pPr>
            <w:r>
              <w:rPr>
                <w:sz w:val="24"/>
              </w:rPr>
              <w:t>Історія України</w:t>
            </w:r>
          </w:p>
        </w:tc>
        <w:tc>
          <w:tcPr>
            <w:cnfStyle w:val="000100000000"/>
            <w:tcW w:w="6662" w:type="dxa"/>
          </w:tcPr>
          <w:p>
            <w:pPr>
              <w:pStyle w:val="P42"/>
              <w:tabs>
                <w:tab w:val="left" w:pos="1659" w:leader="none"/>
                <w:tab w:val="left" w:pos="2837" w:leader="none"/>
                <w:tab w:val="left" w:pos="3418" w:leader="none"/>
                <w:tab w:val="left" w:pos="5353" w:leader="none"/>
                <w:tab w:val="left" w:pos="6761" w:leader="none"/>
              </w:tabs>
              <w:jc w:val="both"/>
              <w:rPr>
                <w:b w:val="0"/>
                <w:sz w:val="24"/>
              </w:rPr>
            </w:pPr>
            <w:r>
              <w:rPr>
                <w:b w:val="0"/>
                <w:sz w:val="24"/>
              </w:rPr>
              <w:t>Навчальна програма для загальноосвітніх навчальних закладів</w:t>
            </w:r>
          </w:p>
          <w:p>
            <w:pPr>
              <w:pStyle w:val="P42"/>
              <w:jc w:val="both"/>
              <w:rPr>
                <w:b w:val="0"/>
                <w:sz w:val="24"/>
              </w:rPr>
            </w:pPr>
            <w:r>
              <w:rPr>
                <w:b w:val="0"/>
                <w:sz w:val="24"/>
              </w:rPr>
              <w:t>«Історія України. 5-9 класи». (наказ МОН України від 03 серпня 2022 року № 698)</w:t>
            </w:r>
          </w:p>
        </w:tc>
      </w:tr>
      <w:tr>
        <w:trPr>
          <w:trHeight w:hRule="atLeast" w:val="845"/>
        </w:trPr>
        <w:tc>
          <w:tcPr>
            <w:cnfStyle w:val="001000000000"/>
            <w:tcW w:w="3227" w:type="dxa"/>
          </w:tcPr>
          <w:p>
            <w:pPr>
              <w:pStyle w:val="P42"/>
              <w:spacing w:lineRule="exact" w:line="263" w:beforeAutospacing="0" w:afterAutospacing="0"/>
              <w:ind w:left="200"/>
              <w:rPr>
                <w:sz w:val="24"/>
              </w:rPr>
            </w:pPr>
            <w:r>
              <w:rPr>
                <w:sz w:val="24"/>
              </w:rPr>
              <w:t>Всесвітня історія</w:t>
            </w:r>
          </w:p>
        </w:tc>
        <w:tc>
          <w:tcPr>
            <w:cnfStyle w:val="000100000000"/>
            <w:tcW w:w="6662" w:type="dxa"/>
          </w:tcPr>
          <w:p>
            <w:pPr>
              <w:pStyle w:val="P42"/>
              <w:jc w:val="both"/>
              <w:rPr>
                <w:b w:val="0"/>
                <w:sz w:val="24"/>
              </w:rPr>
            </w:pPr>
            <w:r>
              <w:rPr>
                <w:b w:val="0"/>
                <w:sz w:val="24"/>
              </w:rPr>
              <w:t>Навчальна програма для загальноосвітніх навчальних закладів</w:t>
            </w:r>
          </w:p>
          <w:p>
            <w:pPr>
              <w:pStyle w:val="P42"/>
              <w:jc w:val="both"/>
              <w:rPr>
                <w:b w:val="0"/>
                <w:sz w:val="24"/>
              </w:rPr>
            </w:pPr>
            <w:r>
              <w:rPr>
                <w:b w:val="0"/>
                <w:sz w:val="24"/>
              </w:rPr>
              <w:t>«Історія України. Всесвітня історія. 5-9 класи». (наказ МОН України від 03 серпня 2022 року № 698)</w:t>
            </w:r>
          </w:p>
        </w:tc>
      </w:tr>
      <w:tr>
        <w:trPr>
          <w:trHeight w:hRule="atLeast" w:val="876"/>
        </w:trPr>
        <w:tc>
          <w:tcPr>
            <w:cnfStyle w:val="001000000000"/>
            <w:tcW w:w="3227" w:type="dxa"/>
          </w:tcPr>
          <w:p>
            <w:pPr>
              <w:pStyle w:val="P42"/>
              <w:spacing w:before="112" w:beforeAutospacing="0" w:afterAutospacing="0"/>
              <w:ind w:left="200"/>
              <w:rPr>
                <w:sz w:val="24"/>
              </w:rPr>
            </w:pPr>
            <w:r>
              <w:rPr>
                <w:sz w:val="24"/>
              </w:rPr>
              <w:t>Правознавство</w:t>
            </w:r>
          </w:p>
        </w:tc>
        <w:tc>
          <w:tcPr>
            <w:cnfStyle w:val="000100000000"/>
            <w:tcW w:w="6662" w:type="dxa"/>
          </w:tcPr>
          <w:p>
            <w:pPr>
              <w:pStyle w:val="P42"/>
              <w:jc w:val="both"/>
              <w:rPr>
                <w:b w:val="0"/>
                <w:sz w:val="24"/>
              </w:rPr>
            </w:pPr>
            <w:r>
              <w:rPr>
                <w:b w:val="0"/>
                <w:sz w:val="24"/>
              </w:rPr>
              <w:t>Навчальна програма з основ правознавства для 9 класу загальноосвітніх навчальних закладів (наказ МОН України від 03 серпня 2022 року № 698)</w:t>
            </w:r>
          </w:p>
        </w:tc>
      </w:tr>
      <w:tr>
        <w:trPr>
          <w:trHeight w:hRule="atLeast" w:val="835"/>
        </w:trPr>
        <w:tc>
          <w:tcPr>
            <w:cnfStyle w:val="001000000000"/>
            <w:tcW w:w="3227" w:type="dxa"/>
          </w:tcPr>
          <w:p>
            <w:pPr>
              <w:pStyle w:val="P42"/>
              <w:spacing w:before="112" w:beforeAutospacing="0" w:afterAutospacing="0"/>
              <w:ind w:left="200"/>
              <w:rPr>
                <w:sz w:val="24"/>
              </w:rPr>
            </w:pPr>
            <w:r>
              <w:rPr>
                <w:sz w:val="24"/>
              </w:rPr>
              <w:t>Трудове навчання</w:t>
            </w:r>
          </w:p>
        </w:tc>
        <w:tc>
          <w:tcPr>
            <w:cnfStyle w:val="000100000000"/>
            <w:tcW w:w="6662" w:type="dxa"/>
          </w:tcPr>
          <w:p>
            <w:pPr>
              <w:pStyle w:val="P42"/>
              <w:tabs>
                <w:tab w:val="left" w:pos="1583" w:leader="none"/>
                <w:tab w:val="left" w:pos="2178" w:leader="none"/>
                <w:tab w:val="left" w:pos="4133" w:leader="none"/>
                <w:tab w:val="left" w:pos="5555" w:leader="none"/>
                <w:tab w:val="left" w:pos="6641" w:leader="none"/>
              </w:tabs>
              <w:jc w:val="both"/>
              <w:rPr>
                <w:b w:val="0"/>
                <w:sz w:val="24"/>
              </w:rPr>
            </w:pPr>
            <w:r>
              <w:rPr>
                <w:b w:val="0"/>
                <w:sz w:val="24"/>
              </w:rPr>
              <w:t>Навчальна прогама для загальноосвітніх навчальних закладів «Трудове навчання. 5-9 класи» (наказ МОН України від 07.06.2017 № 804)</w:t>
              <w:tab/>
            </w:r>
          </w:p>
        </w:tc>
      </w:tr>
      <w:tr>
        <w:trPr>
          <w:trHeight w:hRule="atLeast" w:val="862"/>
        </w:trPr>
        <w:tc>
          <w:tcPr>
            <w:cnfStyle w:val="001000000000"/>
            <w:tcW w:w="3227" w:type="dxa"/>
          </w:tcPr>
          <w:p>
            <w:pPr>
              <w:pStyle w:val="P42"/>
              <w:spacing w:before="112" w:beforeAutospacing="0" w:afterAutospacing="0"/>
              <w:ind w:left="200"/>
              <w:rPr>
                <w:sz w:val="24"/>
              </w:rPr>
            </w:pPr>
            <w:r>
              <w:rPr>
                <w:sz w:val="24"/>
              </w:rPr>
              <w:t>Основи здоров’я</w:t>
            </w:r>
          </w:p>
        </w:tc>
        <w:tc>
          <w:tcPr>
            <w:cnfStyle w:val="000100000000"/>
            <w:tcW w:w="6662" w:type="dxa"/>
          </w:tcPr>
          <w:p>
            <w:pPr>
              <w:pStyle w:val="P42"/>
              <w:tabs>
                <w:tab w:val="left" w:pos="1647" w:leader="none"/>
                <w:tab w:val="left" w:pos="2813" w:leader="none"/>
                <w:tab w:val="left" w:pos="3382" w:leader="none"/>
                <w:tab w:val="left" w:pos="5305" w:leader="none"/>
                <w:tab w:val="left" w:pos="6701" w:leader="none"/>
              </w:tabs>
              <w:jc w:val="both"/>
              <w:rPr>
                <w:b w:val="0"/>
                <w:sz w:val="24"/>
              </w:rPr>
            </w:pPr>
            <w:r>
              <w:rPr>
                <w:b w:val="0"/>
                <w:sz w:val="24"/>
              </w:rPr>
              <w:t>Навчальна програма для загальноосвітніх навчальних закладів. «Основи здоров’я. 5-9 класи» (наказ МОН України від 03 серпня 2022 року № 698)</w:t>
            </w:r>
          </w:p>
        </w:tc>
      </w:tr>
      <w:tr>
        <w:trPr>
          <w:trHeight w:hRule="atLeast" w:val="834"/>
        </w:trPr>
        <w:tc>
          <w:tcPr>
            <w:cnfStyle w:val="001000000000"/>
            <w:tcW w:w="3227" w:type="dxa"/>
          </w:tcPr>
          <w:p>
            <w:pPr>
              <w:pStyle w:val="P42"/>
              <w:spacing w:before="112" w:beforeAutospacing="0" w:afterAutospacing="0"/>
              <w:ind w:left="200"/>
              <w:rPr>
                <w:sz w:val="24"/>
              </w:rPr>
            </w:pPr>
            <w:r>
              <w:rPr>
                <w:sz w:val="24"/>
              </w:rPr>
              <w:t>Інформатика</w:t>
            </w:r>
          </w:p>
        </w:tc>
        <w:tc>
          <w:tcPr>
            <w:cnfStyle w:val="000100000000"/>
            <w:tcW w:w="6662" w:type="dxa"/>
          </w:tcPr>
          <w:p>
            <w:pPr>
              <w:pStyle w:val="P42"/>
              <w:tabs>
                <w:tab w:val="left" w:pos="1608" w:leader="none"/>
                <w:tab w:val="left" w:pos="1659" w:leader="none"/>
                <w:tab w:val="left" w:pos="2837" w:leader="none"/>
                <w:tab w:val="left" w:pos="3418" w:leader="none"/>
                <w:tab w:val="left" w:pos="5353" w:leader="none"/>
                <w:tab w:val="left" w:pos="6761" w:leader="none"/>
              </w:tabs>
              <w:jc w:val="both"/>
              <w:rPr>
                <w:b w:val="0"/>
                <w:sz w:val="24"/>
              </w:rPr>
            </w:pPr>
            <w:r>
              <w:rPr>
                <w:b w:val="0"/>
                <w:sz w:val="24"/>
              </w:rPr>
              <w:t>Навчальна програма для загальноосвітніх навчальних закладів</w:t>
            </w:r>
          </w:p>
          <w:p>
            <w:pPr>
              <w:pStyle w:val="P42"/>
              <w:jc w:val="both"/>
              <w:rPr>
                <w:b w:val="0"/>
                <w:sz w:val="24"/>
              </w:rPr>
            </w:pPr>
            <w:r>
              <w:rPr>
                <w:b w:val="0"/>
                <w:sz w:val="24"/>
              </w:rPr>
              <w:t>«Інформатика. 5-9 класи» (наказ МОН України від 07.06.2017 № 804)</w:t>
            </w:r>
          </w:p>
        </w:tc>
      </w:tr>
      <w:tr>
        <w:trPr>
          <w:trHeight w:hRule="atLeast" w:val="1151"/>
        </w:trPr>
        <w:tc>
          <w:tcPr>
            <w:cnfStyle w:val="001000000000"/>
            <w:tcW w:w="3227" w:type="dxa"/>
          </w:tcPr>
          <w:p>
            <w:pPr>
              <w:pStyle w:val="P42"/>
              <w:spacing w:before="113" w:beforeAutospacing="0" w:afterAutospacing="0"/>
              <w:ind w:left="200"/>
              <w:rPr>
                <w:sz w:val="24"/>
              </w:rPr>
            </w:pPr>
            <w:r>
              <w:rPr>
                <w:sz w:val="24"/>
              </w:rPr>
              <w:t>Фізична культура</w:t>
            </w:r>
          </w:p>
        </w:tc>
        <w:tc>
          <w:tcPr>
            <w:cnfStyle w:val="000100000000"/>
            <w:tcW w:w="6662" w:type="dxa"/>
          </w:tcPr>
          <w:p>
            <w:pPr>
              <w:pStyle w:val="P42"/>
              <w:tabs>
                <w:tab w:val="left" w:pos="1659" w:leader="none"/>
                <w:tab w:val="left" w:pos="2837" w:leader="none"/>
                <w:tab w:val="left" w:pos="3418" w:leader="none"/>
                <w:tab w:val="left" w:pos="5353" w:leader="none"/>
                <w:tab w:val="left" w:pos="6761" w:leader="none"/>
              </w:tabs>
              <w:jc w:val="both"/>
              <w:rPr>
                <w:b w:val="0"/>
                <w:sz w:val="24"/>
              </w:rPr>
            </w:pPr>
            <w:r>
              <w:rPr>
                <w:b w:val="0"/>
                <w:sz w:val="24"/>
              </w:rPr>
              <w:t>Навчальна програма для загальноосвітніх навчальних закладів</w:t>
            </w:r>
          </w:p>
          <w:p>
            <w:pPr>
              <w:pStyle w:val="P42"/>
              <w:jc w:val="both"/>
              <w:rPr>
                <w:b w:val="0"/>
                <w:sz w:val="24"/>
              </w:rPr>
            </w:pPr>
            <w:r>
              <w:rPr>
                <w:b w:val="0"/>
                <w:sz w:val="24"/>
              </w:rPr>
              <w:t>«Фізична культура. 5-9 класи» (наказ МОН України від 03 серпня 2022 року № 698)</w:t>
            </w:r>
          </w:p>
        </w:tc>
      </w:tr>
      <w:tr>
        <w:trPr>
          <w:trHeight w:hRule="atLeast" w:val="940"/>
        </w:trPr>
        <w:tc>
          <w:tcPr>
            <w:cnfStyle w:val="001000000000"/>
            <w:tcW w:w="3227" w:type="dxa"/>
          </w:tcPr>
          <w:p>
            <w:pPr>
              <w:pStyle w:val="P42"/>
              <w:spacing w:before="113" w:beforeAutospacing="0" w:afterAutospacing="0"/>
              <w:ind w:left="200"/>
              <w:rPr>
                <w:sz w:val="24"/>
              </w:rPr>
            </w:pPr>
            <w:r>
              <w:rPr>
                <w:sz w:val="24"/>
              </w:rPr>
              <w:t>Мистецтво</w:t>
            </w:r>
          </w:p>
        </w:tc>
        <w:tc>
          <w:tcPr>
            <w:cnfStyle w:val="000100000000"/>
            <w:tcW w:w="6662" w:type="dxa"/>
          </w:tcPr>
          <w:p>
            <w:pPr>
              <w:pStyle w:val="P42"/>
              <w:tabs>
                <w:tab w:val="left" w:pos="1647" w:leader="none"/>
                <w:tab w:val="left" w:pos="2813" w:leader="none"/>
                <w:tab w:val="left" w:pos="3382" w:leader="none"/>
                <w:tab w:val="left" w:pos="5305" w:leader="none"/>
                <w:tab w:val="left" w:pos="6701" w:leader="none"/>
              </w:tabs>
              <w:jc w:val="both"/>
              <w:rPr>
                <w:b w:val="0"/>
                <w:sz w:val="24"/>
              </w:rPr>
            </w:pPr>
            <w:r>
              <w:rPr>
                <w:b w:val="0"/>
                <w:sz w:val="24"/>
              </w:rPr>
              <w:t>Навчальна програма для загальноосвітніх навчальних закладів. «Мистецтво. 5-9 класи (авт. Л. Масол)» (наказ МОН України від 07.06.2017 № 804)</w:t>
            </w:r>
          </w:p>
        </w:tc>
      </w:tr>
    </w:tbl>
    <w:p>
      <w:pPr>
        <w:pStyle w:val="P14"/>
        <w:rPr>
          <w:b w:val="1"/>
          <w:sz w:val="20"/>
        </w:rPr>
      </w:pPr>
    </w:p>
    <w:p>
      <w:pPr>
        <w:pStyle w:val="P14"/>
        <w:spacing w:before="5" w:beforeAutospacing="0" w:afterAutospacing="0"/>
        <w:rPr>
          <w:b w:val="1"/>
          <w:sz w:val="21"/>
        </w:rPr>
      </w:pPr>
    </w:p>
    <w:p>
      <w:pPr>
        <w:spacing w:before="85" w:after="13" w:beforeAutospacing="0" w:afterAutospacing="0"/>
        <w:ind w:left="2026" w:right="2137"/>
        <w:jc w:val="center"/>
        <w:rPr>
          <w:sz w:val="36"/>
        </w:rPr>
      </w:pPr>
      <w:r>
        <w:rPr>
          <w:sz w:val="36"/>
        </w:rPr>
        <w:br w:type="page"/>
      </w:r>
    </w:p>
    <w:p>
      <w:pPr>
        <w:spacing w:before="85" w:after="13" w:beforeAutospacing="0" w:afterAutospacing="0"/>
        <w:ind w:left="2026" w:right="2137"/>
        <w:jc w:val="center"/>
        <w:rPr>
          <w:rFonts w:ascii="Times New Roman" w:hAnsi="Times New Roman"/>
          <w:b w:val="1"/>
          <w:caps w:val="1"/>
          <w:sz w:val="28"/>
        </w:rPr>
      </w:pPr>
      <w:r>
        <w:rPr>
          <w:rFonts w:ascii="Times New Roman" w:hAnsi="Times New Roman"/>
          <w:b w:val="1"/>
          <w:caps w:val="1"/>
          <w:sz w:val="28"/>
        </w:rPr>
        <w:t>ІІІ ступінь</w:t>
      </w:r>
    </w:p>
    <w:p>
      <w:pPr>
        <w:spacing w:before="85" w:after="13" w:beforeAutospacing="0" w:afterAutospacing="0"/>
        <w:ind w:left="2026" w:right="2137"/>
        <w:jc w:val="center"/>
        <w:rPr>
          <w:rFonts w:ascii="Times New Roman" w:hAnsi="Times New Roman"/>
          <w:b w:val="1"/>
          <w:caps w:val="1"/>
          <w:sz w:val="28"/>
        </w:rPr>
      </w:pPr>
    </w:p>
    <w:tbl>
      <w:tblPr>
        <w:tblStyle w:val="T4"/>
        <w:tblW w:w="9889" w:type="dxa"/>
        <w:tblLayout w:type="fixed"/>
        <w:tblLook w:val="01E0"/>
      </w:tblPr>
      <w:tblGrid/>
      <w:tr>
        <w:trPr>
          <w:trHeight w:hRule="atLeast" w:val="442"/>
        </w:trPr>
        <w:tc>
          <w:tcPr>
            <w:cnfStyle w:val="001000000000"/>
            <w:tcW w:w="2802" w:type="dxa"/>
          </w:tcPr>
          <w:p>
            <w:pPr>
              <w:pStyle w:val="P42"/>
              <w:spacing w:lineRule="exact" w:line="311" w:beforeAutospacing="0" w:afterAutospacing="0"/>
              <w:ind w:left="1004"/>
              <w:rPr>
                <w:sz w:val="24"/>
              </w:rPr>
            </w:pPr>
          </w:p>
          <w:p>
            <w:pPr>
              <w:pStyle w:val="P42"/>
              <w:spacing w:lineRule="exact" w:line="311" w:beforeAutospacing="0" w:afterAutospacing="0"/>
              <w:ind w:left="1004"/>
              <w:rPr>
                <w:sz w:val="36"/>
              </w:rPr>
            </w:pPr>
            <w:r>
              <w:rPr>
                <w:sz w:val="36"/>
              </w:rPr>
              <w:t>Предмет</w:t>
            </w:r>
          </w:p>
        </w:tc>
        <w:tc>
          <w:tcPr>
            <w:cnfStyle w:val="000100000000"/>
            <w:tcW w:w="7087" w:type="dxa"/>
          </w:tcPr>
          <w:p>
            <w:pPr>
              <w:pStyle w:val="P42"/>
              <w:spacing w:lineRule="exact" w:line="311" w:beforeAutospacing="0" w:afterAutospacing="0"/>
              <w:ind w:right="34"/>
              <w:jc w:val="center"/>
              <w:rPr>
                <w:sz w:val="10"/>
              </w:rPr>
            </w:pPr>
          </w:p>
          <w:p>
            <w:pPr>
              <w:pStyle w:val="P42"/>
              <w:spacing w:lineRule="exact" w:line="311" w:beforeAutospacing="0" w:afterAutospacing="0"/>
              <w:ind w:right="34"/>
              <w:jc w:val="center"/>
              <w:rPr>
                <w:sz w:val="36"/>
              </w:rPr>
            </w:pPr>
            <w:r>
              <w:rPr>
                <w:sz w:val="36"/>
              </w:rPr>
              <w:t>Програма</w:t>
            </w:r>
          </w:p>
        </w:tc>
      </w:tr>
      <w:tr>
        <w:trPr>
          <w:trHeight w:hRule="atLeast" w:val="664"/>
        </w:trPr>
        <w:tc>
          <w:tcPr>
            <w:cnfStyle w:val="001000000000"/>
            <w:tcW w:w="9889" w:type="dxa"/>
            <w:gridSpan w:val="2"/>
            <w:shd w:val="clear" w:color="auto" w:fill="FFFFCC"/>
          </w:tcPr>
          <w:p>
            <w:pPr>
              <w:pStyle w:val="P42"/>
              <w:spacing w:before="116" w:beforeAutospacing="0" w:afterAutospacing="0"/>
              <w:jc w:val="center"/>
              <w:rPr>
                <w:sz w:val="36"/>
              </w:rPr>
            </w:pPr>
            <w:r>
              <w:rPr>
                <w:sz w:val="36"/>
              </w:rPr>
              <w:t>10 клас</w:t>
            </w:r>
          </w:p>
        </w:tc>
      </w:tr>
      <w:tr>
        <w:trPr>
          <w:trHeight w:hRule="atLeast" w:val="677"/>
        </w:trPr>
        <w:tc>
          <w:tcPr>
            <w:cnfStyle w:val="001000000000"/>
            <w:tcW w:w="2802" w:type="dxa"/>
          </w:tcPr>
          <w:p>
            <w:pPr>
              <w:pStyle w:val="P42"/>
              <w:spacing w:before="123" w:beforeAutospacing="0" w:afterAutospacing="0"/>
              <w:ind w:left="200"/>
              <w:rPr>
                <w:sz w:val="24"/>
              </w:rPr>
            </w:pPr>
            <w:r>
              <w:rPr>
                <w:sz w:val="24"/>
              </w:rPr>
              <w:t>Українська мова</w:t>
            </w:r>
          </w:p>
        </w:tc>
        <w:tc>
          <w:tcPr>
            <w:cnfStyle w:val="000100000000"/>
            <w:tcW w:w="7087" w:type="dxa"/>
          </w:tcPr>
          <w:p>
            <w:pPr>
              <w:pStyle w:val="P42"/>
              <w:jc w:val="both"/>
              <w:rPr>
                <w:b w:val="0"/>
                <w:sz w:val="24"/>
              </w:rPr>
            </w:pPr>
            <w:r>
              <w:rPr>
                <w:b w:val="0"/>
                <w:sz w:val="24"/>
              </w:rPr>
              <w:t xml:space="preserve">Навчальна програма «Українська мова (рівень стандарту).10-11 класи»  (наказ МОН України від 23.10.2017 № 1407, </w:t>
            </w:r>
            <w:r>
              <w:rPr>
                <w:rFonts w:ascii="Times New Roman" w:hAnsi="Times New Roman"/>
                <w:b w:val="0"/>
                <w:color w:val="auto"/>
              </w:rPr>
              <w:t>від 24.11.2017 № 1539</w:t>
            </w:r>
            <w:r>
              <w:rPr>
                <w:b w:val="0"/>
                <w:sz w:val="24"/>
              </w:rPr>
              <w:t>)</w:t>
            </w:r>
          </w:p>
        </w:tc>
      </w:tr>
      <w:tr>
        <w:trPr>
          <w:trHeight w:hRule="atLeast" w:val="700"/>
        </w:trPr>
        <w:tc>
          <w:tcPr>
            <w:cnfStyle w:val="001000000000"/>
            <w:tcW w:w="2802" w:type="dxa"/>
          </w:tcPr>
          <w:p>
            <w:pPr>
              <w:pStyle w:val="P42"/>
              <w:spacing w:before="115" w:beforeAutospacing="0" w:afterAutospacing="0"/>
              <w:ind w:left="200"/>
              <w:rPr>
                <w:sz w:val="24"/>
              </w:rPr>
            </w:pPr>
            <w:r>
              <w:rPr>
                <w:sz w:val="24"/>
              </w:rPr>
              <w:t>Українська література</w:t>
            </w:r>
          </w:p>
        </w:tc>
        <w:tc>
          <w:tcPr>
            <w:cnfStyle w:val="000100000000"/>
            <w:tcW w:w="7087" w:type="dxa"/>
          </w:tcPr>
          <w:p>
            <w:pPr>
              <w:pStyle w:val="P42"/>
              <w:jc w:val="both"/>
              <w:rPr>
                <w:b w:val="0"/>
                <w:sz w:val="24"/>
              </w:rPr>
            </w:pPr>
            <w:r>
              <w:rPr>
                <w:b w:val="0"/>
                <w:sz w:val="24"/>
              </w:rPr>
              <w:t>Навчальна програма «Українська література (рівень стандарту). 10-11 класи» (наказ МОН України від 23.10.2017 № 1407)</w:t>
            </w:r>
          </w:p>
        </w:tc>
      </w:tr>
      <w:tr>
        <w:trPr>
          <w:trHeight w:hRule="atLeast" w:val="835"/>
        </w:trPr>
        <w:tc>
          <w:tcPr>
            <w:cnfStyle w:val="001000000000"/>
            <w:tcW w:w="2802" w:type="dxa"/>
          </w:tcPr>
          <w:p>
            <w:pPr>
              <w:pStyle w:val="P42"/>
              <w:spacing w:before="116" w:beforeAutospacing="0" w:afterAutospacing="0"/>
              <w:ind w:left="200"/>
              <w:rPr>
                <w:sz w:val="24"/>
              </w:rPr>
            </w:pPr>
            <w:r>
              <w:rPr>
                <w:sz w:val="24"/>
              </w:rPr>
              <w:t>Алгебра</w:t>
            </w:r>
          </w:p>
        </w:tc>
        <w:tc>
          <w:tcPr>
            <w:cnfStyle w:val="000100000000"/>
            <w:tcW w:w="7087" w:type="dxa"/>
          </w:tcPr>
          <w:p>
            <w:pPr>
              <w:pStyle w:val="P42"/>
              <w:tabs>
                <w:tab w:val="left" w:pos="0" w:leader="none"/>
              </w:tabs>
              <w:jc w:val="both"/>
              <w:rPr>
                <w:b w:val="0"/>
                <w:sz w:val="24"/>
              </w:rPr>
            </w:pPr>
            <w:r>
              <w:rPr>
                <w:b w:val="0"/>
                <w:sz w:val="24"/>
              </w:rPr>
              <w:t xml:space="preserve">Навчальн програма  «Математика  (рівень стандарту,  профільний рівень). 10-11 класи» (наказ МОН України від 23.10.2017 № 1407).</w:t>
            </w:r>
          </w:p>
        </w:tc>
      </w:tr>
      <w:tr>
        <w:trPr>
          <w:trHeight w:hRule="atLeast" w:val="835"/>
        </w:trPr>
        <w:tc>
          <w:tcPr>
            <w:cnfStyle w:val="001000000000"/>
            <w:tcW w:w="2802" w:type="dxa"/>
          </w:tcPr>
          <w:p>
            <w:pPr>
              <w:pStyle w:val="P42"/>
              <w:spacing w:before="116" w:beforeAutospacing="0" w:afterAutospacing="0"/>
              <w:ind w:left="200"/>
              <w:rPr>
                <w:sz w:val="24"/>
              </w:rPr>
            </w:pPr>
            <w:r>
              <w:rPr>
                <w:sz w:val="24"/>
              </w:rPr>
              <w:t>Геометрія</w:t>
            </w:r>
          </w:p>
        </w:tc>
        <w:tc>
          <w:tcPr>
            <w:cnfStyle w:val="000100000000"/>
            <w:tcW w:w="7087" w:type="dxa"/>
          </w:tcPr>
          <w:p>
            <w:pPr>
              <w:pStyle w:val="P42"/>
              <w:tabs>
                <w:tab w:val="left" w:pos="1588" w:leader="none"/>
                <w:tab w:val="left" w:pos="2753" w:leader="none"/>
                <w:tab w:val="left" w:pos="4334" w:leader="none"/>
                <w:tab w:val="left" w:pos="5274" w:leader="none"/>
                <w:tab w:val="left" w:pos="6570" w:leader="none"/>
              </w:tabs>
              <w:jc w:val="both"/>
              <w:rPr>
                <w:b w:val="0"/>
                <w:sz w:val="24"/>
              </w:rPr>
            </w:pPr>
            <w:r>
              <w:rPr>
                <w:b w:val="0"/>
                <w:sz w:val="24"/>
              </w:rPr>
              <w:t>Навчальна програма «Математика (рівень</w:t>
              <w:tab/>
              <w:t>стандарту, профільний рівень). 10-11 класи» ( наказ МОН України від 23.10.2017 № 1407).</w:t>
            </w:r>
          </w:p>
        </w:tc>
      </w:tr>
      <w:tr>
        <w:trPr>
          <w:trHeight w:hRule="atLeast" w:val="708"/>
        </w:trPr>
        <w:tc>
          <w:tcPr>
            <w:cnfStyle w:val="001000000000"/>
            <w:tcW w:w="2802" w:type="dxa"/>
          </w:tcPr>
          <w:p>
            <w:pPr>
              <w:pStyle w:val="P42"/>
              <w:spacing w:before="116" w:beforeAutospacing="0" w:afterAutospacing="0"/>
              <w:ind w:left="200"/>
              <w:rPr>
                <w:sz w:val="24"/>
              </w:rPr>
            </w:pPr>
            <w:r>
              <w:rPr>
                <w:sz w:val="24"/>
              </w:rPr>
              <w:t>Зарубіжна література</w:t>
            </w:r>
          </w:p>
        </w:tc>
        <w:tc>
          <w:tcPr>
            <w:cnfStyle w:val="000100000000"/>
            <w:tcW w:w="7087" w:type="dxa"/>
          </w:tcPr>
          <w:p>
            <w:pPr>
              <w:pStyle w:val="P42"/>
              <w:jc w:val="both"/>
              <w:rPr>
                <w:b w:val="0"/>
                <w:sz w:val="24"/>
              </w:rPr>
            </w:pPr>
            <w:r>
              <w:rPr>
                <w:b w:val="0"/>
                <w:sz w:val="24"/>
              </w:rPr>
              <w:t xml:space="preserve">Навчальна програма «Зарубіжна література. Рівень стандарту. 10-11  класи» (наказ МОН України від </w:t>
            </w:r>
            <w:r>
              <w:rPr>
                <w:rFonts w:ascii="Times New Roman" w:hAnsi="Times New Roman"/>
                <w:b w:val="0"/>
                <w:color w:val="auto"/>
              </w:rPr>
              <w:t>03 серпня 2022 року № 698</w:t>
            </w:r>
            <w:r>
              <w:rPr>
                <w:b w:val="0"/>
                <w:sz w:val="24"/>
              </w:rPr>
              <w:t xml:space="preserve"> )</w:t>
            </w:r>
          </w:p>
        </w:tc>
      </w:tr>
      <w:tr>
        <w:trPr>
          <w:trHeight w:hRule="atLeast" w:val="1027"/>
        </w:trPr>
        <w:tc>
          <w:tcPr>
            <w:cnfStyle w:val="001000000000"/>
            <w:tcW w:w="2802" w:type="dxa"/>
          </w:tcPr>
          <w:p>
            <w:pPr>
              <w:pStyle w:val="P42"/>
              <w:spacing w:lineRule="exact" w:line="263" w:beforeAutospacing="0" w:afterAutospacing="0"/>
              <w:ind w:left="200"/>
              <w:rPr>
                <w:sz w:val="24"/>
              </w:rPr>
            </w:pPr>
            <w:r>
              <w:rPr>
                <w:sz w:val="24"/>
              </w:rPr>
              <w:t>Англійська мова</w:t>
            </w:r>
          </w:p>
        </w:tc>
        <w:tc>
          <w:tcPr>
            <w:cnfStyle w:val="000100000000"/>
            <w:tcW w:w="7087" w:type="dxa"/>
          </w:tcPr>
          <w:p>
            <w:pPr>
              <w:widowControl w:val="0"/>
              <w:spacing w:after="160" w:beforeAutospacing="0" w:afterAutospacing="0"/>
              <w:rPr>
                <w:rFonts w:ascii="Times New Roman" w:hAnsi="Times New Roman"/>
                <w:b w:val="0"/>
              </w:rPr>
            </w:pPr>
            <w:r>
              <w:rPr>
                <w:rFonts w:ascii="Times New Roman" w:hAnsi="Times New Roman"/>
                <w:b w:val="0"/>
                <w:sz w:val="24"/>
              </w:rPr>
              <w:t xml:space="preserve">Програма для загальноосвітніх навчальних закладів. 10-11 класи. Іноземні мови. Рівень стандарту. Іноземні мови. Профільний рівень. (наказ МОН України </w:t>
            </w:r>
            <w:r>
              <w:rPr>
                <w:rFonts w:ascii="Times New Roman" w:hAnsi="Times New Roman"/>
                <w:b w:val="0"/>
              </w:rPr>
              <w:t xml:space="preserve"> від 20.04.2018 №407 (у редакції наказу МОН від 28.11.2019 №1493).</w:t>
            </w:r>
          </w:p>
          <w:p>
            <w:pPr>
              <w:pStyle w:val="P42"/>
              <w:jc w:val="both"/>
              <w:rPr>
                <w:b w:val="0"/>
                <w:sz w:val="24"/>
              </w:rPr>
            </w:pPr>
          </w:p>
        </w:tc>
      </w:tr>
      <w:tr>
        <w:trPr>
          <w:trHeight w:hRule="atLeast" w:val="945"/>
        </w:trPr>
        <w:tc>
          <w:tcPr>
            <w:cnfStyle w:val="001000000000"/>
            <w:tcW w:w="2802" w:type="dxa"/>
          </w:tcPr>
          <w:p>
            <w:pPr>
              <w:pStyle w:val="P42"/>
              <w:spacing w:before="112" w:beforeAutospacing="0" w:afterAutospacing="0"/>
              <w:ind w:left="200"/>
              <w:rPr>
                <w:sz w:val="24"/>
              </w:rPr>
            </w:pPr>
            <w:r>
              <w:rPr>
                <w:sz w:val="24"/>
              </w:rPr>
              <w:t>Біологія</w:t>
            </w:r>
          </w:p>
        </w:tc>
        <w:tc>
          <w:tcPr>
            <w:cnfStyle w:val="000100000000"/>
            <w:tcW w:w="7087" w:type="dxa"/>
          </w:tcPr>
          <w:p>
            <w:pPr>
              <w:pStyle w:val="P42"/>
              <w:jc w:val="both"/>
              <w:rPr>
                <w:b w:val="0"/>
                <w:sz w:val="24"/>
              </w:rPr>
            </w:pPr>
            <w:r>
              <w:rPr>
                <w:b w:val="0"/>
                <w:sz w:val="24"/>
              </w:rPr>
              <w:t>Навчальна програма для закладів середньої освіти «Біологія і екологія. 10-11 класи. Рівень стандарту. Профільний рівень.» (наказ МОН України від 23.10.2017 № 1407)</w:t>
            </w:r>
          </w:p>
        </w:tc>
      </w:tr>
      <w:tr>
        <w:trPr>
          <w:trHeight w:hRule="atLeast" w:val="688"/>
        </w:trPr>
        <w:tc>
          <w:tcPr>
            <w:cnfStyle w:val="001000000000"/>
            <w:tcW w:w="2802" w:type="dxa"/>
          </w:tcPr>
          <w:p>
            <w:pPr>
              <w:pStyle w:val="P42"/>
              <w:spacing w:before="112" w:beforeAutospacing="0" w:afterAutospacing="0"/>
              <w:ind w:left="200"/>
              <w:rPr>
                <w:sz w:val="24"/>
              </w:rPr>
            </w:pPr>
            <w:r>
              <w:rPr>
                <w:sz w:val="24"/>
              </w:rPr>
              <w:t>Географія</w:t>
            </w:r>
          </w:p>
        </w:tc>
        <w:tc>
          <w:tcPr>
            <w:cnfStyle w:val="000100000000"/>
            <w:tcW w:w="7087" w:type="dxa"/>
          </w:tcPr>
          <w:p>
            <w:pPr>
              <w:pStyle w:val="P42"/>
              <w:tabs>
                <w:tab w:val="left" w:pos="2709" w:leader="none"/>
              </w:tabs>
              <w:jc w:val="both"/>
              <w:rPr>
                <w:b w:val="0"/>
                <w:sz w:val="24"/>
              </w:rPr>
            </w:pPr>
            <w:r>
              <w:rPr>
                <w:b w:val="0"/>
                <w:sz w:val="24"/>
              </w:rPr>
              <w:t>Навчальна програма «Географія. 10-11 класи». Рівень стандарту. Профільний рівень. (наказ МОН України від 03 серпня 2022 року № 698)</w:t>
            </w:r>
          </w:p>
        </w:tc>
      </w:tr>
      <w:tr>
        <w:trPr>
          <w:trHeight w:hRule="atLeast" w:val="833"/>
        </w:trPr>
        <w:tc>
          <w:tcPr>
            <w:cnfStyle w:val="001000000000"/>
            <w:tcW w:w="2802" w:type="dxa"/>
          </w:tcPr>
          <w:p>
            <w:pPr>
              <w:pStyle w:val="P42"/>
              <w:spacing w:before="112" w:beforeAutospacing="0" w:afterAutospacing="0"/>
              <w:ind w:left="200"/>
              <w:rPr>
                <w:sz w:val="24"/>
              </w:rPr>
            </w:pPr>
            <w:r>
              <w:rPr>
                <w:sz w:val="24"/>
              </w:rPr>
              <w:t>Хімія</w:t>
            </w:r>
          </w:p>
        </w:tc>
        <w:tc>
          <w:tcPr>
            <w:cnfStyle w:val="000100000000"/>
            <w:tcW w:w="7087" w:type="dxa"/>
          </w:tcPr>
          <w:p>
            <w:pPr>
              <w:pStyle w:val="P42"/>
              <w:jc w:val="both"/>
              <w:rPr>
                <w:b w:val="0"/>
                <w:sz w:val="24"/>
              </w:rPr>
            </w:pPr>
            <w:r>
              <w:rPr>
                <w:b w:val="0"/>
                <w:sz w:val="24"/>
              </w:rPr>
              <w:t>Навчальна програма для закладів загальної середньої освіти «Хімія. 10-11 класи. Рівень стандарту» (наказ МОН України від 23.10.2017 № 1407)</w:t>
            </w:r>
          </w:p>
        </w:tc>
      </w:tr>
      <w:tr>
        <w:trPr>
          <w:trHeight w:hRule="atLeast" w:val="1152"/>
        </w:trPr>
        <w:tc>
          <w:tcPr>
            <w:cnfStyle w:val="001000000000"/>
            <w:tcW w:w="2802" w:type="dxa"/>
          </w:tcPr>
          <w:p>
            <w:pPr>
              <w:pStyle w:val="P42"/>
              <w:spacing w:before="113" w:beforeAutospacing="0" w:afterAutospacing="0"/>
              <w:ind w:left="200"/>
              <w:rPr>
                <w:sz w:val="24"/>
              </w:rPr>
            </w:pPr>
            <w:r>
              <w:rPr>
                <w:sz w:val="24"/>
              </w:rPr>
              <w:t>Фізика</w:t>
            </w:r>
          </w:p>
        </w:tc>
        <w:tc>
          <w:tcPr>
            <w:cnfStyle w:val="000100000000"/>
            <w:tcW w:w="7087" w:type="dxa"/>
          </w:tcPr>
          <w:p>
            <w:pPr>
              <w:pStyle w:val="P42"/>
              <w:jc w:val="both"/>
              <w:rPr>
                <w:b w:val="0"/>
                <w:sz w:val="24"/>
              </w:rPr>
            </w:pPr>
            <w:r>
              <w:rPr>
                <w:b w:val="0"/>
                <w:sz w:val="24"/>
              </w:rPr>
              <w:t>Навчальна програма «Фізика 10-11» (Рівень стандарту та профільний рівень), авторського колективу НАН України під керівництвом Локтєва В. М..(наказ МОН України від 24.11.2017 №1539)</w:t>
            </w:r>
          </w:p>
        </w:tc>
      </w:tr>
      <w:tr>
        <w:trPr>
          <w:trHeight w:hRule="atLeast" w:val="1151"/>
        </w:trPr>
        <w:tc>
          <w:tcPr>
            <w:cnfStyle w:val="001000000000"/>
            <w:tcW w:w="2802" w:type="dxa"/>
          </w:tcPr>
          <w:p>
            <w:pPr>
              <w:pStyle w:val="P42"/>
              <w:spacing w:before="113" w:beforeAutospacing="0" w:afterAutospacing="0"/>
              <w:ind w:left="200"/>
              <w:rPr>
                <w:sz w:val="24"/>
              </w:rPr>
            </w:pPr>
            <w:r>
              <w:rPr>
                <w:sz w:val="24"/>
              </w:rPr>
              <w:t>Астрономія</w:t>
            </w:r>
          </w:p>
        </w:tc>
        <w:tc>
          <w:tcPr>
            <w:cnfStyle w:val="000100000000"/>
            <w:tcW w:w="7087" w:type="dxa"/>
          </w:tcPr>
          <w:p>
            <w:pPr>
              <w:pStyle w:val="P42"/>
              <w:jc w:val="both"/>
              <w:rPr>
                <w:b w:val="0"/>
                <w:sz w:val="24"/>
              </w:rPr>
            </w:pPr>
            <w:r>
              <w:rPr>
                <w:b w:val="0"/>
                <w:sz w:val="24"/>
              </w:rPr>
              <w:t>Навчальна програма «Астрономія 10-11» (Рівень стандарту та профільний рівень), авторського колективу НАН України під керівництвом Яцківа Я. Я. (наказ МОН України від 24.11.2017 №1539)</w:t>
            </w:r>
          </w:p>
        </w:tc>
      </w:tr>
      <w:tr>
        <w:trPr>
          <w:trHeight w:hRule="atLeast" w:val="735"/>
        </w:trPr>
        <w:tc>
          <w:tcPr>
            <w:cnfStyle w:val="001000000000"/>
            <w:tcW w:w="2802" w:type="dxa"/>
          </w:tcPr>
          <w:p>
            <w:pPr>
              <w:pStyle w:val="P42"/>
              <w:spacing w:before="113" w:beforeAutospacing="0" w:afterAutospacing="0"/>
              <w:ind w:left="200"/>
              <w:rPr>
                <w:sz w:val="24"/>
              </w:rPr>
            </w:pPr>
            <w:r>
              <w:rPr>
                <w:sz w:val="24"/>
              </w:rPr>
              <w:t>Історія України</w:t>
            </w:r>
          </w:p>
        </w:tc>
        <w:tc>
          <w:tcPr>
            <w:cnfStyle w:val="000100000000"/>
            <w:tcW w:w="7087" w:type="dxa"/>
          </w:tcPr>
          <w:p>
            <w:pPr>
              <w:pStyle w:val="P42"/>
              <w:jc w:val="both"/>
              <w:rPr>
                <w:b w:val="0"/>
                <w:sz w:val="24"/>
              </w:rPr>
            </w:pPr>
            <w:r>
              <w:rPr>
                <w:b w:val="0"/>
                <w:sz w:val="24"/>
              </w:rPr>
              <w:t xml:space="preserve">Навчальна програма «Історія України. Всесвітня історія. 10-11 класи»           (наказ МОН України від 03 серпня 2022 року № 698)</w:t>
            </w:r>
          </w:p>
        </w:tc>
      </w:tr>
      <w:tr>
        <w:trPr>
          <w:trHeight w:hRule="atLeast" w:val="634"/>
        </w:trPr>
        <w:tc>
          <w:tcPr>
            <w:cnfStyle w:val="001000000000"/>
            <w:tcW w:w="2802" w:type="dxa"/>
          </w:tcPr>
          <w:p>
            <w:pPr>
              <w:pStyle w:val="P42"/>
              <w:spacing w:before="14" w:beforeAutospacing="0" w:afterAutospacing="0"/>
              <w:ind w:left="200"/>
              <w:rPr>
                <w:sz w:val="24"/>
              </w:rPr>
            </w:pPr>
            <w:r>
              <w:rPr>
                <w:sz w:val="24"/>
              </w:rPr>
              <w:t>Всесвітня історія</w:t>
            </w:r>
          </w:p>
        </w:tc>
        <w:tc>
          <w:tcPr>
            <w:cnfStyle w:val="000100000000"/>
            <w:tcW w:w="7087" w:type="dxa"/>
          </w:tcPr>
          <w:p>
            <w:pPr>
              <w:pStyle w:val="P42"/>
              <w:jc w:val="both"/>
              <w:rPr>
                <w:b w:val="0"/>
                <w:sz w:val="24"/>
              </w:rPr>
            </w:pPr>
            <w:r>
              <w:rPr>
                <w:b w:val="0"/>
                <w:sz w:val="24"/>
              </w:rPr>
              <w:t>Навчальна програма «Історія України. Всесвітня історія. 10-11 класи» (наказ МОН України від 03 серпня 2022 року № 698)</w:t>
            </w:r>
          </w:p>
        </w:tc>
      </w:tr>
      <w:tr>
        <w:trPr>
          <w:trHeight w:hRule="atLeast" w:val="635"/>
        </w:trPr>
        <w:tc>
          <w:tcPr>
            <w:cnfStyle w:val="001000000000"/>
            <w:tcW w:w="2802" w:type="dxa"/>
          </w:tcPr>
          <w:p>
            <w:pPr>
              <w:pStyle w:val="P42"/>
              <w:spacing w:before="12" w:beforeAutospacing="0" w:afterAutospacing="0"/>
              <w:ind w:left="200"/>
              <w:rPr>
                <w:sz w:val="24"/>
              </w:rPr>
            </w:pPr>
            <w:r>
              <w:rPr>
                <w:sz w:val="24"/>
              </w:rPr>
              <w:t>Громадянська освіта</w:t>
            </w:r>
          </w:p>
        </w:tc>
        <w:tc>
          <w:tcPr>
            <w:cnfStyle w:val="000100000000"/>
            <w:tcW w:w="7087" w:type="dxa"/>
          </w:tcPr>
          <w:p>
            <w:pPr>
              <w:pStyle w:val="P42"/>
              <w:jc w:val="both"/>
              <w:rPr>
                <w:b w:val="0"/>
                <w:sz w:val="24"/>
              </w:rPr>
            </w:pPr>
            <w:r>
              <w:rPr>
                <w:b w:val="0"/>
                <w:sz w:val="24"/>
              </w:rPr>
              <w:t>Навчальна програма «Громадянська освіта (інтегрований курс, рівень стандарту)» (наказ МОН України від 03 серпня 2022 року № 698)</w:t>
            </w:r>
          </w:p>
        </w:tc>
      </w:tr>
      <w:tr>
        <w:trPr>
          <w:trHeight w:hRule="atLeast" w:val="951"/>
        </w:trPr>
        <w:tc>
          <w:tcPr>
            <w:cnfStyle w:val="001000000000"/>
            <w:tcW w:w="2802" w:type="dxa"/>
          </w:tcPr>
          <w:p>
            <w:pPr>
              <w:pStyle w:val="P42"/>
              <w:spacing w:before="14" w:beforeAutospacing="0" w:afterAutospacing="0"/>
              <w:ind w:left="200"/>
              <w:rPr>
                <w:sz w:val="24"/>
              </w:rPr>
            </w:pPr>
            <w:r>
              <w:rPr>
                <w:sz w:val="24"/>
              </w:rPr>
              <w:t>Мистецтво</w:t>
            </w:r>
          </w:p>
        </w:tc>
        <w:tc>
          <w:tcPr>
            <w:cnfStyle w:val="000100000000"/>
            <w:tcW w:w="7087" w:type="dxa"/>
          </w:tcPr>
          <w:p>
            <w:pPr>
              <w:pStyle w:val="P42"/>
              <w:jc w:val="both"/>
              <w:rPr>
                <w:b w:val="0"/>
                <w:sz w:val="24"/>
              </w:rPr>
            </w:pPr>
            <w:r>
              <w:rPr>
                <w:b w:val="0"/>
                <w:sz w:val="24"/>
              </w:rPr>
              <w:t>Навчальна програма для учнів 10-11 класів закладів загальної середньої освіти «Мистецтво.10-11 класи» (наказ МОН України від 23.10.2017 № 1407)</w:t>
            </w:r>
          </w:p>
        </w:tc>
      </w:tr>
      <w:tr>
        <w:trPr>
          <w:trHeight w:hRule="atLeast" w:val="860"/>
        </w:trPr>
        <w:tc>
          <w:tcPr>
            <w:cnfStyle w:val="001000000000"/>
            <w:tcW w:w="2802" w:type="dxa"/>
          </w:tcPr>
          <w:p>
            <w:pPr>
              <w:pStyle w:val="P42"/>
              <w:spacing w:before="12" w:beforeAutospacing="0" w:afterAutospacing="0"/>
              <w:ind w:left="200"/>
              <w:rPr>
                <w:sz w:val="24"/>
              </w:rPr>
            </w:pPr>
            <w:r>
              <w:rPr>
                <w:sz w:val="24"/>
              </w:rPr>
              <w:t>Захист України</w:t>
            </w:r>
          </w:p>
        </w:tc>
        <w:tc>
          <w:tcPr>
            <w:cnfStyle w:val="000100000000"/>
            <w:tcW w:w="7087" w:type="dxa"/>
          </w:tcPr>
          <w:p>
            <w:pPr>
              <w:pStyle w:val="P42"/>
              <w:jc w:val="both"/>
              <w:rPr>
                <w:b w:val="0"/>
                <w:sz w:val="24"/>
              </w:rPr>
            </w:pPr>
            <w:r>
              <w:rPr>
                <w:b w:val="0"/>
                <w:sz w:val="24"/>
              </w:rPr>
              <w:t>Навчальна програма «Захист України» для навчальних закладів системи загальної середньої освіти (рівень стандарту) (наказ МОН України від 03 серпня 2022 року № 698)</w:t>
            </w:r>
          </w:p>
        </w:tc>
      </w:tr>
      <w:tr>
        <w:trPr>
          <w:trHeight w:hRule="atLeast" w:val="648"/>
        </w:trPr>
        <w:tc>
          <w:tcPr>
            <w:cnfStyle w:val="001000000000"/>
            <w:tcW w:w="2802" w:type="dxa"/>
          </w:tcPr>
          <w:p>
            <w:pPr>
              <w:pStyle w:val="P42"/>
              <w:spacing w:before="112" w:beforeAutospacing="0" w:afterAutospacing="0"/>
              <w:ind w:left="200"/>
              <w:rPr>
                <w:sz w:val="24"/>
              </w:rPr>
            </w:pPr>
            <w:r>
              <w:rPr>
                <w:sz w:val="24"/>
              </w:rPr>
              <w:t>Інформатика</w:t>
            </w:r>
          </w:p>
        </w:tc>
        <w:tc>
          <w:tcPr>
            <w:cnfStyle w:val="000100000000"/>
            <w:tcW w:w="7087" w:type="dxa"/>
          </w:tcPr>
          <w:p>
            <w:pPr>
              <w:pStyle w:val="P42"/>
              <w:jc w:val="both"/>
              <w:rPr>
                <w:b w:val="0"/>
                <w:sz w:val="24"/>
              </w:rPr>
            </w:pPr>
            <w:r>
              <w:rPr>
                <w:b w:val="0"/>
                <w:sz w:val="24"/>
              </w:rPr>
              <w:t xml:space="preserve">Навчальна програма «Інформатика (рівень стандарту). 10-11 класи»             (наказ МОН України від 23.10.2017 № 1407)</w:t>
            </w:r>
          </w:p>
        </w:tc>
      </w:tr>
      <w:tr>
        <w:trPr>
          <w:trHeight w:hRule="atLeast" w:val="1156"/>
        </w:trPr>
        <w:tc>
          <w:tcPr>
            <w:cnfStyle w:val="001000000000"/>
            <w:tcW w:w="2802" w:type="dxa"/>
          </w:tcPr>
          <w:p>
            <w:pPr>
              <w:pStyle w:val="P42"/>
              <w:spacing w:before="112" w:beforeAutospacing="0" w:afterAutospacing="0"/>
              <w:ind w:left="200"/>
              <w:rPr>
                <w:sz w:val="24"/>
              </w:rPr>
            </w:pPr>
            <w:r>
              <w:rPr>
                <w:sz w:val="24"/>
              </w:rPr>
              <w:t>Фізична культура</w:t>
            </w:r>
          </w:p>
        </w:tc>
        <w:tc>
          <w:tcPr>
            <w:cnfStyle w:val="000100000000"/>
            <w:tcW w:w="7087" w:type="dxa"/>
          </w:tcPr>
          <w:p>
            <w:pPr>
              <w:pStyle w:val="P42"/>
              <w:jc w:val="both"/>
              <w:rPr>
                <w:b w:val="0"/>
                <w:sz w:val="24"/>
              </w:rPr>
            </w:pPr>
            <w:r>
              <w:rPr>
                <w:b w:val="0"/>
                <w:sz w:val="24"/>
              </w:rPr>
              <w:t>Навчальна програма для загальноосвітніх навчальних закладів «Фізична культура. 10-11 класи» (рівень стандарту) (наказ МОН України від 03 серпня 2022 року № 698)</w:t>
            </w:r>
          </w:p>
        </w:tc>
      </w:tr>
      <w:tr>
        <w:trPr>
          <w:trHeight w:hRule="atLeast" w:val="662"/>
        </w:trPr>
        <w:tc>
          <w:tcPr>
            <w:cnfStyle w:val="001000000000"/>
            <w:tcW w:w="9889" w:type="dxa"/>
            <w:gridSpan w:val="2"/>
            <w:shd w:val="clear" w:color="auto" w:fill="FFFFCC"/>
          </w:tcPr>
          <w:p>
            <w:pPr>
              <w:pStyle w:val="P42"/>
              <w:jc w:val="center"/>
              <w:rPr>
                <w:sz w:val="36"/>
              </w:rPr>
            </w:pPr>
            <w:r>
              <w:rPr>
                <w:sz w:val="36"/>
              </w:rPr>
              <w:t>11 клас</w:t>
            </w:r>
          </w:p>
        </w:tc>
      </w:tr>
      <w:tr>
        <w:trPr>
          <w:trHeight w:hRule="atLeast" w:val="623"/>
        </w:trPr>
        <w:tc>
          <w:tcPr>
            <w:cnfStyle w:val="001000000000"/>
            <w:tcW w:w="2802" w:type="dxa"/>
          </w:tcPr>
          <w:p>
            <w:pPr>
              <w:pStyle w:val="P42"/>
              <w:spacing w:before="122" w:beforeAutospacing="0" w:afterAutospacing="0"/>
              <w:ind w:left="200"/>
              <w:rPr>
                <w:sz w:val="24"/>
              </w:rPr>
            </w:pPr>
            <w:r>
              <w:rPr>
                <w:sz w:val="24"/>
              </w:rPr>
              <w:t>Українська мова</w:t>
            </w:r>
          </w:p>
        </w:tc>
        <w:tc>
          <w:tcPr>
            <w:cnfStyle w:val="000100000000"/>
            <w:tcW w:w="7087" w:type="dxa"/>
          </w:tcPr>
          <w:p>
            <w:pPr>
              <w:pStyle w:val="P42"/>
              <w:jc w:val="both"/>
              <w:rPr>
                <w:b w:val="0"/>
                <w:sz w:val="24"/>
              </w:rPr>
            </w:pPr>
            <w:r>
              <w:rPr>
                <w:b w:val="0"/>
                <w:sz w:val="24"/>
              </w:rPr>
              <w:t xml:space="preserve">Навчальна програма «Українська мова (рівень стандарту). 10-11 класи»  (наказ МОН України від 23.10.2017 № 1407, </w:t>
            </w:r>
            <w:r>
              <w:rPr>
                <w:rFonts w:ascii="Times New Roman" w:hAnsi="Times New Roman"/>
                <w:b w:val="0"/>
                <w:color w:val="auto"/>
              </w:rPr>
              <w:t>від 24.11.2017 № 1539</w:t>
            </w:r>
            <w:r>
              <w:rPr>
                <w:b w:val="0"/>
                <w:sz w:val="24"/>
              </w:rPr>
              <w:t>)</w:t>
            </w:r>
          </w:p>
        </w:tc>
      </w:tr>
      <w:tr>
        <w:trPr>
          <w:trHeight w:hRule="atLeast" w:val="708"/>
        </w:trPr>
        <w:tc>
          <w:tcPr>
            <w:cnfStyle w:val="001000000000"/>
            <w:tcW w:w="2802" w:type="dxa"/>
          </w:tcPr>
          <w:p>
            <w:pPr>
              <w:pStyle w:val="P42"/>
              <w:spacing w:before="113" w:beforeAutospacing="0" w:afterAutospacing="0"/>
              <w:ind w:left="200"/>
              <w:rPr>
                <w:sz w:val="24"/>
              </w:rPr>
            </w:pPr>
            <w:r>
              <w:rPr>
                <w:sz w:val="24"/>
              </w:rPr>
              <w:t>Українська література</w:t>
            </w:r>
          </w:p>
        </w:tc>
        <w:tc>
          <w:tcPr>
            <w:cnfStyle w:val="000100000000"/>
            <w:tcW w:w="7087" w:type="dxa"/>
          </w:tcPr>
          <w:p>
            <w:pPr>
              <w:pStyle w:val="P42"/>
              <w:jc w:val="both"/>
              <w:rPr>
                <w:b w:val="0"/>
                <w:sz w:val="24"/>
              </w:rPr>
            </w:pPr>
            <w:r>
              <w:rPr>
                <w:b w:val="0"/>
                <w:sz w:val="24"/>
              </w:rPr>
              <w:t>Навчальна програма «Українська література (рівень стандарту). 10-11 класи» (наказ МОН України від 23.10.2017 № 1407)</w:t>
            </w:r>
          </w:p>
        </w:tc>
      </w:tr>
      <w:tr>
        <w:trPr>
          <w:trHeight w:hRule="atLeast" w:val="556"/>
        </w:trPr>
        <w:tc>
          <w:tcPr>
            <w:cnfStyle w:val="001000000000"/>
            <w:tcW w:w="2802" w:type="dxa"/>
          </w:tcPr>
          <w:p>
            <w:pPr>
              <w:pStyle w:val="P42"/>
              <w:spacing w:lineRule="exact" w:line="263" w:beforeAutospacing="0" w:afterAutospacing="0"/>
              <w:ind w:left="200"/>
              <w:rPr>
                <w:sz w:val="24"/>
              </w:rPr>
            </w:pPr>
            <w:r>
              <w:rPr>
                <w:sz w:val="24"/>
              </w:rPr>
              <w:t>Алгебра</w:t>
            </w:r>
          </w:p>
        </w:tc>
        <w:tc>
          <w:tcPr>
            <w:cnfStyle w:val="000100000000"/>
            <w:tcW w:w="7087" w:type="dxa"/>
          </w:tcPr>
          <w:p>
            <w:pPr>
              <w:pStyle w:val="P42"/>
              <w:tabs>
                <w:tab w:val="left" w:pos="0" w:leader="none"/>
              </w:tabs>
              <w:jc w:val="both"/>
              <w:rPr>
                <w:b w:val="0"/>
                <w:sz w:val="24"/>
              </w:rPr>
            </w:pPr>
            <w:r>
              <w:rPr>
                <w:b w:val="0"/>
                <w:sz w:val="24"/>
              </w:rPr>
              <w:t xml:space="preserve">Навчальн програма  «Математика  (рівень стандарту,  профільний рівень). 10-11 класи» (наказ МОН України від 23.10.2017 № 1407).</w:t>
            </w:r>
          </w:p>
        </w:tc>
      </w:tr>
      <w:tr>
        <w:trPr>
          <w:trHeight w:hRule="atLeast" w:val="835"/>
        </w:trPr>
        <w:tc>
          <w:tcPr>
            <w:cnfStyle w:val="001000000000"/>
            <w:tcW w:w="2802" w:type="dxa"/>
          </w:tcPr>
          <w:p>
            <w:pPr>
              <w:pStyle w:val="P42"/>
              <w:spacing w:before="113" w:beforeAutospacing="0" w:afterAutospacing="0"/>
              <w:ind w:left="200"/>
              <w:rPr>
                <w:sz w:val="24"/>
              </w:rPr>
            </w:pPr>
            <w:r>
              <w:rPr>
                <w:sz w:val="24"/>
              </w:rPr>
              <w:t>Геометрія</w:t>
            </w:r>
          </w:p>
        </w:tc>
        <w:tc>
          <w:tcPr>
            <w:cnfStyle w:val="000100000000"/>
            <w:tcW w:w="7087" w:type="dxa"/>
          </w:tcPr>
          <w:p>
            <w:pPr>
              <w:pStyle w:val="P42"/>
              <w:tabs>
                <w:tab w:val="left" w:pos="1588" w:leader="none"/>
                <w:tab w:val="left" w:pos="2753" w:leader="none"/>
                <w:tab w:val="left" w:pos="4334" w:leader="none"/>
                <w:tab w:val="left" w:pos="5274" w:leader="none"/>
                <w:tab w:val="left" w:pos="6570" w:leader="none"/>
              </w:tabs>
              <w:jc w:val="both"/>
              <w:rPr>
                <w:b w:val="0"/>
                <w:sz w:val="24"/>
              </w:rPr>
            </w:pPr>
            <w:r>
              <w:rPr>
                <w:b w:val="0"/>
                <w:sz w:val="24"/>
              </w:rPr>
              <w:t>Навчальна програма «Математика (рівень</w:t>
              <w:tab/>
              <w:t>стандарту, профільний рівень). 10-11 класи» ( наказ МОН України від 23.10.2017 № 1407).</w:t>
            </w:r>
          </w:p>
        </w:tc>
      </w:tr>
      <w:tr>
        <w:trPr>
          <w:trHeight w:hRule="atLeast" w:val="549"/>
        </w:trPr>
        <w:tc>
          <w:tcPr>
            <w:cnfStyle w:val="001000000000"/>
            <w:tcW w:w="2802" w:type="dxa"/>
          </w:tcPr>
          <w:p>
            <w:pPr>
              <w:pStyle w:val="P42"/>
              <w:spacing w:before="113" w:beforeAutospacing="0" w:afterAutospacing="0"/>
              <w:ind w:left="200"/>
              <w:rPr>
                <w:sz w:val="24"/>
              </w:rPr>
            </w:pPr>
            <w:r>
              <w:rPr>
                <w:sz w:val="24"/>
              </w:rPr>
              <w:t>Зарубіжна література</w:t>
            </w:r>
          </w:p>
        </w:tc>
        <w:tc>
          <w:tcPr>
            <w:cnfStyle w:val="000100000000"/>
            <w:tcW w:w="7087" w:type="dxa"/>
          </w:tcPr>
          <w:p>
            <w:pPr>
              <w:pStyle w:val="P42"/>
              <w:jc w:val="both"/>
              <w:rPr>
                <w:b w:val="0"/>
                <w:sz w:val="24"/>
              </w:rPr>
            </w:pPr>
            <w:r>
              <w:rPr>
                <w:b w:val="0"/>
                <w:sz w:val="24"/>
              </w:rPr>
              <w:t xml:space="preserve">Навчальна програма «Зарубіжна література. Рівень стандарту. 10-11  класи» (наказ МОН України від 03 серпня 2022 року № 698)</w:t>
            </w:r>
          </w:p>
        </w:tc>
      </w:tr>
      <w:tr>
        <w:trPr>
          <w:trHeight w:hRule="atLeast" w:val="840"/>
        </w:trPr>
        <w:tc>
          <w:tcPr>
            <w:cnfStyle w:val="001000000000"/>
            <w:tcW w:w="2802" w:type="dxa"/>
          </w:tcPr>
          <w:p>
            <w:pPr>
              <w:pStyle w:val="P42"/>
              <w:spacing w:before="113" w:beforeAutospacing="0" w:afterAutospacing="0"/>
              <w:ind w:left="200"/>
              <w:rPr>
                <w:sz w:val="24"/>
              </w:rPr>
            </w:pPr>
            <w:r>
              <w:rPr>
                <w:sz w:val="24"/>
              </w:rPr>
              <w:t>Англійська мова</w:t>
            </w:r>
          </w:p>
        </w:tc>
        <w:tc>
          <w:tcPr>
            <w:cnfStyle w:val="000100000000"/>
            <w:tcW w:w="7087" w:type="dxa"/>
          </w:tcPr>
          <w:p>
            <w:pPr>
              <w:widowControl w:val="0"/>
              <w:spacing w:after="160" w:beforeAutospacing="0" w:afterAutospacing="0"/>
              <w:rPr>
                <w:rFonts w:ascii="Times New Roman" w:hAnsi="Times New Roman"/>
                <w:b w:val="0"/>
                <w:i w:val="0"/>
                <w:color w:val="auto"/>
              </w:rPr>
            </w:pPr>
            <w:r>
              <w:rPr>
                <w:rFonts w:ascii="Times New Roman" w:hAnsi="Times New Roman"/>
                <w:b w:val="0"/>
                <w:sz w:val="24"/>
              </w:rPr>
              <w:t xml:space="preserve">Програма для загальноосвітніх навчальних закладів. 10-11 класи. Іноземні мови. Рівень стандарту. Іноземні мови. Профільний рівень. </w:t>
            </w:r>
            <w:r>
              <w:rPr>
                <w:rFonts w:ascii="Times New Roman" w:hAnsi="Times New Roman"/>
                <w:b w:val="0"/>
                <w:i w:val="0"/>
                <w:sz w:val="24"/>
              </w:rPr>
              <w:t xml:space="preserve">(наказ МОН України </w:t>
            </w:r>
            <w:r>
              <w:rPr>
                <w:rFonts w:ascii="Times New Roman" w:hAnsi="Times New Roman"/>
                <w:b w:val="0"/>
                <w:i w:val="0"/>
                <w:color w:val="auto"/>
              </w:rPr>
              <w:t xml:space="preserve"> від 20.04.2018 №407 (у редакції наказу МОН від 28.11.2019 №1493).</w:t>
            </w:r>
          </w:p>
          <w:p>
            <w:pPr>
              <w:pStyle w:val="P42"/>
              <w:jc w:val="both"/>
              <w:rPr>
                <w:b w:val="0"/>
                <w:sz w:val="24"/>
              </w:rPr>
            </w:pPr>
          </w:p>
        </w:tc>
      </w:tr>
      <w:tr>
        <w:trPr>
          <w:trHeight w:hRule="atLeast" w:val="852"/>
        </w:trPr>
        <w:tc>
          <w:tcPr>
            <w:cnfStyle w:val="001000000000"/>
            <w:tcW w:w="2802" w:type="dxa"/>
          </w:tcPr>
          <w:p>
            <w:pPr>
              <w:pStyle w:val="P42"/>
              <w:spacing w:before="113" w:beforeAutospacing="0" w:afterAutospacing="0"/>
              <w:ind w:left="200"/>
              <w:rPr>
                <w:sz w:val="24"/>
              </w:rPr>
            </w:pPr>
            <w:r>
              <w:rPr>
                <w:sz w:val="24"/>
              </w:rPr>
              <w:t>Біологія</w:t>
            </w:r>
          </w:p>
        </w:tc>
        <w:tc>
          <w:tcPr>
            <w:cnfStyle w:val="000100000000"/>
            <w:tcW w:w="7087" w:type="dxa"/>
          </w:tcPr>
          <w:p>
            <w:pPr>
              <w:pStyle w:val="P42"/>
              <w:tabs>
                <w:tab w:val="left" w:pos="6671" w:leader="none"/>
              </w:tabs>
              <w:jc w:val="both"/>
              <w:rPr>
                <w:b w:val="0"/>
                <w:sz w:val="24"/>
              </w:rPr>
            </w:pPr>
            <w:r>
              <w:rPr>
                <w:b w:val="0"/>
                <w:sz w:val="24"/>
              </w:rPr>
              <w:t>Навчальна програма для закладів середньої освіти «Біологія і екологія. 10-11 класи. Рівень стандарту. Профільний рівень.» (наказ МОН України від 23.10.2017 № 1407)</w:t>
            </w:r>
          </w:p>
        </w:tc>
      </w:tr>
      <w:tr>
        <w:trPr>
          <w:trHeight w:hRule="atLeast" w:val="666"/>
        </w:trPr>
        <w:tc>
          <w:tcPr>
            <w:cnfStyle w:val="001000000000"/>
            <w:tcW w:w="2802" w:type="dxa"/>
          </w:tcPr>
          <w:p>
            <w:pPr>
              <w:pStyle w:val="P42"/>
              <w:spacing w:before="113" w:beforeAutospacing="0" w:afterAutospacing="0"/>
              <w:ind w:left="200"/>
              <w:rPr>
                <w:sz w:val="24"/>
              </w:rPr>
            </w:pPr>
            <w:r>
              <w:rPr>
                <w:sz w:val="24"/>
              </w:rPr>
              <w:t>Географія</w:t>
            </w:r>
          </w:p>
        </w:tc>
        <w:tc>
          <w:tcPr>
            <w:cnfStyle w:val="000100000000"/>
            <w:tcW w:w="7087" w:type="dxa"/>
          </w:tcPr>
          <w:p>
            <w:pPr>
              <w:pStyle w:val="P42"/>
              <w:tabs>
                <w:tab w:val="left" w:pos="2709" w:leader="none"/>
              </w:tabs>
              <w:jc w:val="both"/>
              <w:rPr>
                <w:b w:val="0"/>
                <w:sz w:val="24"/>
              </w:rPr>
            </w:pPr>
            <w:r>
              <w:rPr>
                <w:b w:val="0"/>
                <w:sz w:val="24"/>
              </w:rPr>
              <w:t>Навчальна програма «Географія. 10-11 класи». Рівень стандарту. Профільний рівень. (наказ МОН України від 03 серпня 2022 року № 698)</w:t>
            </w:r>
          </w:p>
        </w:tc>
      </w:tr>
      <w:tr>
        <w:trPr>
          <w:trHeight w:hRule="atLeast" w:val="834"/>
        </w:trPr>
        <w:tc>
          <w:tcPr>
            <w:cnfStyle w:val="001000000000"/>
            <w:tcW w:w="2802" w:type="dxa"/>
          </w:tcPr>
          <w:p>
            <w:pPr>
              <w:pStyle w:val="P42"/>
              <w:spacing w:before="113" w:beforeAutospacing="0" w:afterAutospacing="0"/>
              <w:ind w:left="200"/>
              <w:rPr>
                <w:sz w:val="24"/>
              </w:rPr>
            </w:pPr>
            <w:r>
              <w:rPr>
                <w:sz w:val="24"/>
              </w:rPr>
              <w:t>Хімія</w:t>
            </w:r>
          </w:p>
        </w:tc>
        <w:tc>
          <w:tcPr>
            <w:cnfStyle w:val="000100000000"/>
            <w:tcW w:w="7087" w:type="dxa"/>
          </w:tcPr>
          <w:p>
            <w:pPr>
              <w:pStyle w:val="P42"/>
              <w:jc w:val="both"/>
              <w:rPr>
                <w:b w:val="0"/>
                <w:sz w:val="24"/>
              </w:rPr>
            </w:pPr>
            <w:r>
              <w:rPr>
                <w:b w:val="0"/>
                <w:sz w:val="24"/>
              </w:rPr>
              <w:t>Навчальна програма для закладів загальної середньої освіти «Хімія. 10-11 класи. Рівень стандарту» (наказ МОН України від 23.10.2017 № 1407)</w:t>
            </w:r>
          </w:p>
        </w:tc>
      </w:tr>
      <w:tr>
        <w:trPr>
          <w:trHeight w:hRule="atLeast" w:val="1151"/>
        </w:trPr>
        <w:tc>
          <w:tcPr>
            <w:cnfStyle w:val="001000000000"/>
            <w:tcW w:w="2802" w:type="dxa"/>
          </w:tcPr>
          <w:p>
            <w:pPr>
              <w:pStyle w:val="P42"/>
              <w:spacing w:before="112" w:beforeAutospacing="0" w:afterAutospacing="0"/>
              <w:ind w:left="200"/>
              <w:rPr>
                <w:sz w:val="24"/>
              </w:rPr>
            </w:pPr>
            <w:r>
              <w:rPr>
                <w:sz w:val="24"/>
              </w:rPr>
              <w:t>Фізика</w:t>
            </w:r>
          </w:p>
        </w:tc>
        <w:tc>
          <w:tcPr>
            <w:cnfStyle w:val="000100000000"/>
            <w:tcW w:w="7087" w:type="dxa"/>
          </w:tcPr>
          <w:p>
            <w:pPr>
              <w:pStyle w:val="P42"/>
              <w:jc w:val="both"/>
              <w:rPr>
                <w:b w:val="0"/>
                <w:sz w:val="24"/>
              </w:rPr>
            </w:pPr>
            <w:r>
              <w:rPr>
                <w:b w:val="0"/>
                <w:sz w:val="24"/>
              </w:rPr>
              <w:t>Навчальна програма «Фізика 10-11» (Рівень стандарту та профільний рівень), авторського колективу НАН України під керівництвом Локтєва В. М..(наказ МОН України від 24.11.2017 №1539)</w:t>
            </w:r>
          </w:p>
        </w:tc>
      </w:tr>
      <w:tr>
        <w:trPr>
          <w:trHeight w:hRule="atLeast" w:val="1153"/>
        </w:trPr>
        <w:tc>
          <w:tcPr>
            <w:cnfStyle w:val="001000000000"/>
            <w:tcW w:w="2802" w:type="dxa"/>
          </w:tcPr>
          <w:p>
            <w:pPr>
              <w:pStyle w:val="P42"/>
              <w:spacing w:before="112" w:beforeAutospacing="0" w:afterAutospacing="0"/>
              <w:ind w:left="200"/>
              <w:rPr>
                <w:sz w:val="24"/>
              </w:rPr>
            </w:pPr>
            <w:r>
              <w:rPr>
                <w:sz w:val="24"/>
              </w:rPr>
              <w:t>Астрономія</w:t>
            </w:r>
          </w:p>
        </w:tc>
        <w:tc>
          <w:tcPr>
            <w:cnfStyle w:val="000100000000"/>
            <w:tcW w:w="7087" w:type="dxa"/>
          </w:tcPr>
          <w:p>
            <w:pPr>
              <w:pStyle w:val="P42"/>
              <w:tabs>
                <w:tab w:val="left" w:pos="6671" w:leader="none"/>
              </w:tabs>
              <w:jc w:val="both"/>
              <w:rPr>
                <w:b w:val="0"/>
                <w:sz w:val="24"/>
              </w:rPr>
            </w:pPr>
            <w:r>
              <w:rPr>
                <w:b w:val="0"/>
                <w:sz w:val="24"/>
              </w:rPr>
              <w:t>Навчальна програма «Астрономія 10-11» (Рівень стандарту та профільний рівень), авторського колективу НАН України під керівництвом Яцківа Я. Я. (наказ МОН України від 24.11.2017 №1539)</w:t>
            </w:r>
          </w:p>
        </w:tc>
      </w:tr>
      <w:tr>
        <w:trPr>
          <w:trHeight w:hRule="atLeast" w:val="637"/>
        </w:trPr>
        <w:tc>
          <w:tcPr>
            <w:cnfStyle w:val="001000000000"/>
            <w:tcW w:w="2802" w:type="dxa"/>
          </w:tcPr>
          <w:p>
            <w:pPr>
              <w:pStyle w:val="P42"/>
              <w:spacing w:before="113" w:beforeAutospacing="0" w:afterAutospacing="0"/>
              <w:ind w:left="200"/>
              <w:rPr>
                <w:sz w:val="24"/>
              </w:rPr>
            </w:pPr>
            <w:r>
              <w:rPr>
                <w:sz w:val="24"/>
              </w:rPr>
              <w:t>Історія України</w:t>
            </w:r>
          </w:p>
        </w:tc>
        <w:tc>
          <w:tcPr>
            <w:cnfStyle w:val="000100000000"/>
            <w:tcW w:w="7087" w:type="dxa"/>
          </w:tcPr>
          <w:p>
            <w:pPr>
              <w:pStyle w:val="P42"/>
              <w:tabs>
                <w:tab w:val="left" w:pos="6671" w:leader="none"/>
              </w:tabs>
              <w:jc w:val="both"/>
              <w:rPr>
                <w:b w:val="0"/>
                <w:sz w:val="24"/>
              </w:rPr>
            </w:pPr>
            <w:r>
              <w:rPr>
                <w:b w:val="0"/>
                <w:sz w:val="24"/>
              </w:rPr>
              <w:t xml:space="preserve">Навчальна програма «Історія України. Всесвітня історія. 10-11 класи»   (наказ МОН України від 03 серпня 2022 року № 698)</w:t>
            </w:r>
          </w:p>
        </w:tc>
      </w:tr>
      <w:tr>
        <w:trPr>
          <w:trHeight w:hRule="atLeast" w:val="633"/>
        </w:trPr>
        <w:tc>
          <w:tcPr>
            <w:cnfStyle w:val="001000000000"/>
            <w:tcW w:w="2802" w:type="dxa"/>
          </w:tcPr>
          <w:p>
            <w:pPr>
              <w:pStyle w:val="P42"/>
              <w:spacing w:before="12" w:beforeAutospacing="0" w:afterAutospacing="0"/>
              <w:ind w:left="200"/>
              <w:rPr>
                <w:sz w:val="24"/>
              </w:rPr>
            </w:pPr>
            <w:r>
              <w:rPr>
                <w:sz w:val="24"/>
              </w:rPr>
              <w:t>Всесвітня історія</w:t>
            </w:r>
          </w:p>
        </w:tc>
        <w:tc>
          <w:tcPr>
            <w:cnfStyle w:val="000100000000"/>
            <w:tcW w:w="7087" w:type="dxa"/>
          </w:tcPr>
          <w:p>
            <w:pPr>
              <w:pStyle w:val="P42"/>
              <w:tabs>
                <w:tab w:val="left" w:pos="6671" w:leader="none"/>
              </w:tabs>
              <w:jc w:val="both"/>
              <w:rPr>
                <w:b w:val="0"/>
                <w:sz w:val="24"/>
              </w:rPr>
            </w:pPr>
            <w:r>
              <w:rPr>
                <w:b w:val="0"/>
                <w:sz w:val="24"/>
              </w:rPr>
              <w:t>Навчальна програма «Історія України. Всесвітня історія. 10-11 класи» (наказ МОН України від 03 серпня 2022 року № 698)</w:t>
            </w:r>
          </w:p>
        </w:tc>
      </w:tr>
      <w:tr>
        <w:trPr>
          <w:trHeight w:hRule="atLeast" w:val="952"/>
        </w:trPr>
        <w:tc>
          <w:tcPr>
            <w:cnfStyle w:val="001000000000"/>
            <w:tcW w:w="2802" w:type="dxa"/>
          </w:tcPr>
          <w:p>
            <w:pPr>
              <w:pStyle w:val="P42"/>
              <w:spacing w:before="12" w:beforeAutospacing="0" w:afterAutospacing="0"/>
              <w:ind w:left="200"/>
              <w:rPr>
                <w:sz w:val="24"/>
              </w:rPr>
            </w:pPr>
            <w:r>
              <w:rPr>
                <w:sz w:val="24"/>
              </w:rPr>
              <w:t>Мистецтво</w:t>
            </w:r>
          </w:p>
        </w:tc>
        <w:tc>
          <w:tcPr>
            <w:cnfStyle w:val="000100000000"/>
            <w:tcW w:w="7087" w:type="dxa"/>
          </w:tcPr>
          <w:p>
            <w:pPr>
              <w:pStyle w:val="P42"/>
              <w:tabs>
                <w:tab w:val="left" w:pos="6671" w:leader="none"/>
              </w:tabs>
              <w:jc w:val="both"/>
              <w:rPr>
                <w:b w:val="0"/>
                <w:sz w:val="24"/>
              </w:rPr>
            </w:pPr>
            <w:r>
              <w:rPr>
                <w:b w:val="0"/>
                <w:sz w:val="24"/>
              </w:rPr>
              <w:t>Навчальна програма для учнів 10-11 класів закладів загальної середньої освіти «Мистецтво.10-11 класи» (наказ МОН України від 23.10.2017 № 1407)</w:t>
            </w:r>
          </w:p>
        </w:tc>
      </w:tr>
      <w:tr>
        <w:trPr>
          <w:trHeight w:hRule="atLeast" w:val="845"/>
        </w:trPr>
        <w:tc>
          <w:tcPr>
            <w:cnfStyle w:val="001000000000"/>
            <w:tcW w:w="2802" w:type="dxa"/>
          </w:tcPr>
          <w:p>
            <w:pPr>
              <w:pStyle w:val="P42"/>
              <w:spacing w:before="12" w:beforeAutospacing="0" w:afterAutospacing="0"/>
              <w:ind w:left="200"/>
              <w:rPr>
                <w:sz w:val="24"/>
              </w:rPr>
            </w:pPr>
            <w:r>
              <w:rPr>
                <w:sz w:val="24"/>
              </w:rPr>
              <w:t>Захист України</w:t>
            </w:r>
          </w:p>
        </w:tc>
        <w:tc>
          <w:tcPr>
            <w:cnfStyle w:val="000100000000"/>
            <w:tcW w:w="7087" w:type="dxa"/>
          </w:tcPr>
          <w:p>
            <w:pPr>
              <w:pStyle w:val="P42"/>
              <w:tabs>
                <w:tab w:val="left" w:pos="6671" w:leader="none"/>
              </w:tabs>
              <w:jc w:val="both"/>
              <w:rPr>
                <w:b w:val="0"/>
                <w:sz w:val="24"/>
              </w:rPr>
            </w:pPr>
            <w:r>
              <w:rPr>
                <w:b w:val="0"/>
                <w:sz w:val="24"/>
              </w:rPr>
              <w:t>Навчальна програма «Захист України» для навчальних закладів системи загальної середньої освіти (рівень стандарту) (наказ МОН України від 03 серпня 2022 року № 698)</w:t>
            </w:r>
          </w:p>
        </w:tc>
      </w:tr>
      <w:tr>
        <w:trPr>
          <w:trHeight w:hRule="atLeast" w:val="701"/>
        </w:trPr>
        <w:tc>
          <w:tcPr>
            <w:cnfStyle w:val="001000000000"/>
            <w:tcW w:w="2802" w:type="dxa"/>
          </w:tcPr>
          <w:p>
            <w:pPr>
              <w:pStyle w:val="P42"/>
              <w:spacing w:before="112" w:beforeAutospacing="0" w:afterAutospacing="0"/>
              <w:ind w:left="200"/>
              <w:rPr>
                <w:sz w:val="24"/>
              </w:rPr>
            </w:pPr>
            <w:r>
              <w:rPr>
                <w:sz w:val="24"/>
              </w:rPr>
              <w:t>Інформатика</w:t>
            </w:r>
          </w:p>
        </w:tc>
        <w:tc>
          <w:tcPr>
            <w:cnfStyle w:val="000100000000"/>
            <w:tcW w:w="7087" w:type="dxa"/>
          </w:tcPr>
          <w:p>
            <w:pPr>
              <w:pStyle w:val="P42"/>
              <w:tabs>
                <w:tab w:val="left" w:pos="6671" w:leader="none"/>
              </w:tabs>
              <w:jc w:val="both"/>
              <w:rPr>
                <w:b w:val="0"/>
                <w:sz w:val="24"/>
              </w:rPr>
            </w:pPr>
            <w:r>
              <w:rPr>
                <w:b w:val="0"/>
                <w:sz w:val="24"/>
              </w:rPr>
              <w:t xml:space="preserve">Навчальна програма «Інформатика (рівень стандарту). 10-11 класи»  (наказ МОН України від 23.10.2017 № 1407)</w:t>
            </w:r>
          </w:p>
        </w:tc>
      </w:tr>
      <w:tr>
        <w:trPr>
          <w:trHeight w:hRule="atLeast" w:val="1028"/>
        </w:trPr>
        <w:tc>
          <w:tcPr>
            <w:cnfStyle w:val="001000000000"/>
            <w:tcW w:w="2802" w:type="dxa"/>
          </w:tcPr>
          <w:p>
            <w:pPr>
              <w:pStyle w:val="P42"/>
              <w:spacing w:before="113" w:beforeAutospacing="0" w:afterAutospacing="0"/>
              <w:ind w:left="200"/>
              <w:rPr>
                <w:sz w:val="24"/>
              </w:rPr>
            </w:pPr>
            <w:r>
              <w:rPr>
                <w:sz w:val="24"/>
              </w:rPr>
              <w:t>Фізична культура</w:t>
            </w:r>
          </w:p>
        </w:tc>
        <w:tc>
          <w:tcPr>
            <w:cnfStyle w:val="000100000000"/>
            <w:tcW w:w="7087" w:type="dxa"/>
          </w:tcPr>
          <w:p>
            <w:pPr>
              <w:pStyle w:val="P42"/>
              <w:tabs>
                <w:tab w:val="left" w:pos="6671" w:leader="none"/>
              </w:tabs>
              <w:jc w:val="both"/>
              <w:rPr>
                <w:b w:val="0"/>
                <w:sz w:val="24"/>
              </w:rPr>
            </w:pPr>
            <w:r>
              <w:rPr>
                <w:b w:val="0"/>
                <w:sz w:val="24"/>
              </w:rPr>
              <w:t>Навчальна програма для загальноосвітніх навчальних закладів «Фізична культура. 10-11 класи» (рівень стандарту) (наказ МОН України від 03 серпня 2022 року № 698)</w:t>
            </w:r>
          </w:p>
        </w:tc>
      </w:tr>
    </w:tbl>
    <w:p>
      <w:pPr>
        <w:spacing w:lineRule="exact" w:line="259" w:beforeAutospacing="0" w:afterAutospacing="0"/>
        <w:rPr>
          <w:sz w:val="24"/>
        </w:rPr>
      </w:pPr>
    </w:p>
    <w:p>
      <w:pPr>
        <w:pStyle w:val="P1"/>
        <w:spacing w:before="68" w:beforeAutospacing="0" w:afterAutospacing="0"/>
        <w:ind w:left="810"/>
        <w:rPr>
          <w:rFonts w:ascii="Times New Roman" w:hAnsi="Times New Roman"/>
          <w:b w:val="1"/>
          <w:color w:val="000000"/>
          <w:sz w:val="28"/>
        </w:rPr>
      </w:pPr>
    </w:p>
    <w:p>
      <w:pPr>
        <w:spacing w:after="0" w:beforeAutospacing="0" w:afterAutospacing="0"/>
        <w:jc w:val="center"/>
        <w:rPr>
          <w:rFonts w:ascii="Times New Roman" w:hAnsi="Times New Roman"/>
          <w:b w:val="1"/>
          <w:sz w:val="28"/>
        </w:rPr>
      </w:pPr>
      <w:r>
        <w:rPr>
          <w:rFonts w:ascii="Times New Roman" w:hAnsi="Times New Roman"/>
          <w:b w:val="1"/>
          <w:sz w:val="28"/>
        </w:rPr>
        <w:br w:type="page"/>
      </w:r>
    </w:p>
    <w:p>
      <w:pPr>
        <w:pStyle w:val="P15"/>
        <w:ind w:firstLine="709"/>
        <w:jc w:val="both"/>
        <w:rPr>
          <w:b w:val="1"/>
          <w:sz w:val="28"/>
        </w:rPr>
      </w:pPr>
      <w:r>
        <w:rPr>
          <w:b w:val="1"/>
          <w:sz w:val="28"/>
        </w:rPr>
        <w:t xml:space="preserve">V. </w:t>
      </w:r>
      <w:r>
        <w:rPr>
          <w:b w:val="1"/>
          <w:caps w:val="1"/>
          <w:sz w:val="28"/>
        </w:rPr>
        <w:t>опис форм організації освітнього процесу та інструментарію оцінювання</w:t>
      </w:r>
    </w:p>
    <w:p>
      <w:pPr>
        <w:pStyle w:val="P15"/>
        <w:spacing w:before="0" w:after="0" w:beforeAutospacing="0" w:afterAutospacing="0"/>
        <w:ind w:firstLine="709"/>
        <w:jc w:val="both"/>
        <w:rPr>
          <w:sz w:val="28"/>
        </w:rPr>
      </w:pPr>
      <w:r>
        <w:rPr>
          <w:sz w:val="28"/>
        </w:rPr>
        <w:t>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проєкти, сюжетно-рольові ігри, інсценізації, моделювання, ситуаційні вправи, екскурсії, дитяче волонтерство тощо.</w:t>
      </w:r>
    </w:p>
    <w:p>
      <w:pPr>
        <w:pStyle w:val="P14"/>
        <w:ind w:firstLine="709"/>
      </w:pPr>
      <w:r>
        <w:t xml:space="preserve">     Основними формами організації освітнього процесу є різні типи уроку:</w:t>
      </w:r>
    </w:p>
    <w:p>
      <w:pPr>
        <w:pStyle w:val="P11"/>
        <w:widowControl w:val="0"/>
        <w:numPr>
          <w:ilvl w:val="0"/>
          <w:numId w:val="28"/>
        </w:numPr>
        <w:tabs>
          <w:tab w:val="left" w:pos="676" w:leader="none"/>
        </w:tabs>
        <w:spacing w:lineRule="auto" w:line="240" w:after="0" w:beforeAutospacing="0" w:afterAutospacing="0"/>
        <w:ind w:firstLine="709" w:left="0"/>
        <w:contextualSpacing w:val="0"/>
        <w:jc w:val="both"/>
        <w:rPr>
          <w:rFonts w:ascii="Times New Roman" w:hAnsi="Times New Roman"/>
          <w:sz w:val="28"/>
        </w:rPr>
      </w:pPr>
      <w:r>
        <w:rPr>
          <w:rFonts w:ascii="Times New Roman" w:hAnsi="Times New Roman"/>
          <w:sz w:val="28"/>
        </w:rPr>
        <w:t>урок формування компетентностей;</w:t>
      </w:r>
    </w:p>
    <w:p>
      <w:pPr>
        <w:pStyle w:val="P11"/>
        <w:widowControl w:val="0"/>
        <w:numPr>
          <w:ilvl w:val="0"/>
          <w:numId w:val="28"/>
        </w:numPr>
        <w:tabs>
          <w:tab w:val="left" w:pos="736" w:leader="none"/>
        </w:tabs>
        <w:spacing w:lineRule="auto" w:line="240" w:after="0" w:beforeAutospacing="0" w:afterAutospacing="0"/>
        <w:ind w:firstLine="709" w:left="0"/>
        <w:contextualSpacing w:val="0"/>
        <w:jc w:val="both"/>
        <w:rPr>
          <w:rFonts w:ascii="Times New Roman" w:hAnsi="Times New Roman"/>
          <w:sz w:val="28"/>
        </w:rPr>
      </w:pPr>
      <w:r>
        <w:rPr>
          <w:rFonts w:ascii="Times New Roman" w:hAnsi="Times New Roman"/>
          <w:sz w:val="28"/>
        </w:rPr>
        <w:t>урок розвитку компетентностей;</w:t>
      </w:r>
    </w:p>
    <w:p>
      <w:pPr>
        <w:pStyle w:val="P11"/>
        <w:widowControl w:val="0"/>
        <w:numPr>
          <w:ilvl w:val="0"/>
          <w:numId w:val="28"/>
        </w:numPr>
        <w:tabs>
          <w:tab w:val="left" w:pos="676" w:leader="none"/>
        </w:tabs>
        <w:spacing w:lineRule="auto" w:line="240" w:after="0" w:beforeAutospacing="0" w:afterAutospacing="0"/>
        <w:ind w:firstLine="709" w:left="0"/>
        <w:contextualSpacing w:val="0"/>
        <w:jc w:val="both"/>
        <w:rPr>
          <w:rFonts w:ascii="Times New Roman" w:hAnsi="Times New Roman"/>
          <w:sz w:val="28"/>
        </w:rPr>
      </w:pPr>
      <w:r>
        <w:rPr>
          <w:rFonts w:ascii="Times New Roman" w:hAnsi="Times New Roman"/>
          <w:sz w:val="28"/>
        </w:rPr>
        <w:t>урок перевірки та/або оцінювання досягнення компетентностей;</w:t>
      </w:r>
    </w:p>
    <w:p>
      <w:pPr>
        <w:pStyle w:val="P11"/>
        <w:widowControl w:val="0"/>
        <w:numPr>
          <w:ilvl w:val="0"/>
          <w:numId w:val="28"/>
        </w:numPr>
        <w:tabs>
          <w:tab w:val="left" w:pos="676" w:leader="none"/>
        </w:tabs>
        <w:spacing w:lineRule="auto" w:line="240" w:after="0" w:beforeAutospacing="0" w:afterAutospacing="0"/>
        <w:ind w:firstLine="709" w:left="0"/>
        <w:contextualSpacing w:val="0"/>
        <w:jc w:val="both"/>
        <w:rPr>
          <w:rFonts w:ascii="Times New Roman" w:hAnsi="Times New Roman"/>
          <w:sz w:val="28"/>
        </w:rPr>
      </w:pPr>
      <w:r>
        <w:rPr>
          <w:rFonts w:ascii="Times New Roman" w:hAnsi="Times New Roman"/>
          <w:sz w:val="28"/>
        </w:rPr>
        <w:t>урок корекції основних компетентностей;</w:t>
      </w:r>
    </w:p>
    <w:p>
      <w:pPr>
        <w:pStyle w:val="P11"/>
        <w:widowControl w:val="0"/>
        <w:numPr>
          <w:ilvl w:val="0"/>
          <w:numId w:val="28"/>
        </w:numPr>
        <w:tabs>
          <w:tab w:val="left" w:pos="676" w:leader="none"/>
        </w:tabs>
        <w:spacing w:lineRule="auto" w:line="240" w:after="0" w:beforeAutospacing="0" w:afterAutospacing="0"/>
        <w:ind w:firstLine="709" w:left="0"/>
        <w:contextualSpacing w:val="0"/>
        <w:jc w:val="both"/>
        <w:rPr>
          <w:rFonts w:ascii="Times New Roman" w:hAnsi="Times New Roman"/>
          <w:sz w:val="28"/>
        </w:rPr>
      </w:pPr>
      <w:r>
        <w:rPr>
          <w:rFonts w:ascii="Times New Roman" w:hAnsi="Times New Roman"/>
          <w:sz w:val="28"/>
        </w:rPr>
        <w:t>комбінований урок.</w:t>
      </w:r>
    </w:p>
    <w:p>
      <w:pPr>
        <w:pStyle w:val="P14"/>
        <w:ind w:firstLine="709"/>
      </w:pPr>
      <w: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 Кожен тип уроку має свою структуру, тобто етапи побудови уроку, їх послідовність, взаємозв'язки між ними. Характер елементів структури визначається завданнями, які слід постійно вирішувати на уроках певного типу, щоб найбільш оптимальним шляхом досягти тієї чи іншої дидактичної, розвиваючої та виховної мети уроку. Визначення і послідовність цих завдань залежать від логіки і закономірностей навчального процесу. Зрозуміло, логіка засвоєння знань відрізняється від логіки формування навичок і вмінь, а тому і різниться структура уроків відповідних типів. Кожний тип уроку має свою структуру.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 та окремих предметів протягом навчального року. 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w:t>
      </w:r>
    </w:p>
    <w:p>
      <w:pPr>
        <w:shd w:val="clear" w:fill="FFFFFF"/>
        <w:spacing w:lineRule="auto" w:line="240" w:after="0" w:beforeAutospacing="0" w:afterAutospacing="0"/>
        <w:ind w:firstLine="709"/>
        <w:jc w:val="both"/>
        <w:rPr>
          <w:rFonts w:ascii="Times New Roman" w:hAnsi="Times New Roman"/>
          <w:sz w:val="28"/>
        </w:rPr>
      </w:pPr>
      <w:r>
        <w:rPr>
          <w:rFonts w:ascii="Times New Roman" w:hAnsi="Times New Roman"/>
          <w:sz w:val="28"/>
        </w:rPr>
        <w:t>Необхідною умовою формування компетентностей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компетентностей сприяє встановлення та реалізація в освітньому процесі міжпредметних і внутрішньопредметних зв'язків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предмети за вибором; роботу в проєктах; позаурочну навчальну роботу і роботу гуртків.</w:t>
      </w:r>
    </w:p>
    <w:p>
      <w:pPr>
        <w:shd w:val="clear" w:fill="FFFFFF"/>
        <w:spacing w:lineRule="auto" w:line="240" w:after="0" w:beforeAutospacing="0" w:afterAutospacing="0"/>
        <w:ind w:firstLine="709"/>
        <w:jc w:val="both"/>
        <w:rPr>
          <w:rFonts w:ascii="Times New Roman" w:hAnsi="Times New Roman"/>
          <w:sz w:val="28"/>
        </w:rPr>
      </w:pPr>
      <w:bookmarkStart w:id="7" w:name="n65"/>
      <w:bookmarkEnd w:id="7"/>
      <w:r>
        <w:rPr>
          <w:rFonts w:ascii="Times New Roman" w:hAnsi="Times New Roman"/>
          <w:sz w:val="28"/>
        </w:rPr>
        <w:t>Очікувані результати навчання, окреслені в межах кожного предмета, досяжні, якщо використовувати діяльнісний підхід, проблемне навчання, проєктні технології, ситуаційні вправи, інтерактивні форми, роботу в парах/групах змінного складу тощо.</w:t>
      </w:r>
    </w:p>
    <w:p>
      <w:pPr>
        <w:shd w:val="clear" w:fill="FFFFFF"/>
        <w:spacing w:lineRule="auto" w:line="240" w:after="0" w:beforeAutospacing="0" w:afterAutospacing="0"/>
        <w:ind w:firstLine="709"/>
        <w:jc w:val="both"/>
        <w:rPr>
          <w:rFonts w:ascii="Times New Roman" w:hAnsi="Times New Roman"/>
          <w:sz w:val="28"/>
        </w:rPr>
      </w:pPr>
      <w:bookmarkStart w:id="8" w:name="n66"/>
      <w:bookmarkEnd w:id="8"/>
      <w:r>
        <w:rPr>
          <w:rFonts w:ascii="Times New Roman" w:hAnsi="Times New Roman"/>
          <w:sz w:val="28"/>
        </w:rPr>
        <w:t>Формами організації освітнього процесу можуть бути різні типи уроків, практичні заняття, семінари, конференції, заліки, співбесіди, проєкти (дослідницькі, інформаційні, мистецькі), сюжетно-рольові ігри, екскурсії, віртуальні подорожі тощо.</w:t>
      </w:r>
    </w:p>
    <w:p>
      <w:pPr>
        <w:shd w:val="clear" w:fill="FFFFFF"/>
        <w:spacing w:lineRule="auto" w:line="240" w:after="0" w:beforeAutospacing="0" w:afterAutospacing="0"/>
        <w:ind w:firstLine="709"/>
        <w:jc w:val="both"/>
        <w:rPr>
          <w:rFonts w:ascii="Times New Roman" w:hAnsi="Times New Roman"/>
          <w:sz w:val="28"/>
        </w:rPr>
      </w:pPr>
      <w:bookmarkStart w:id="9" w:name="n67"/>
      <w:bookmarkEnd w:id="9"/>
      <w:r>
        <w:rPr>
          <w:rFonts w:ascii="Times New Roman" w:hAnsi="Times New Roman"/>
          <w:sz w:val="28"/>
        </w:rPr>
        <w:t>Вибір форм і методів навчання вчитель/вчителька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pPr>
        <w:shd w:val="clear" w:fill="FFFFFF"/>
        <w:spacing w:lineRule="auto" w:line="240" w:after="0" w:beforeAutospacing="0" w:afterAutospacing="0"/>
        <w:ind w:firstLine="709"/>
        <w:jc w:val="both"/>
        <w:rPr>
          <w:rFonts w:ascii="Times New Roman" w:hAnsi="Times New Roman"/>
          <w:sz w:val="28"/>
        </w:rPr>
      </w:pPr>
      <w:r>
        <w:rPr>
          <w:rFonts w:ascii="Times New Roman" w:hAnsi="Times New Roman"/>
          <w:sz w:val="28"/>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r>
        <w:t xml:space="preserve"> </w:t>
      </w:r>
      <w:r>
        <w:rPr>
          <w:rFonts w:ascii="Times New Roman" w:hAnsi="Times New Roman"/>
          <w:sz w:val="28"/>
        </w:rPr>
        <w:t xml:space="preserve">Організація освітнього процесу  здійснюватиметься в  дистанційному режимі. </w:t>
      </w:r>
    </w:p>
    <w:p>
      <w:pPr>
        <w:shd w:val="clear" w:fill="FFFFFF"/>
        <w:spacing w:lineRule="auto" w:line="240" w:after="0" w:beforeAutospacing="0" w:afterAutospacing="0"/>
        <w:ind w:firstLine="709"/>
        <w:jc w:val="both"/>
        <w:rPr>
          <w:rFonts w:ascii="Times New Roman" w:hAnsi="Times New Roman"/>
          <w:sz w:val="28"/>
        </w:rPr>
      </w:pPr>
      <w:bookmarkStart w:id="10" w:name="n82"/>
      <w:bookmarkEnd w:id="10"/>
      <w:bookmarkStart w:id="11" w:name="n83"/>
      <w:bookmarkEnd w:id="11"/>
      <w:r>
        <w:rPr>
          <w:rFonts w:ascii="Times New Roman" w:hAnsi="Times New Roman"/>
          <w:sz w:val="28"/>
        </w:rPr>
        <w:t>За потреби заклад освіти може організувати здобуття освіти за індивідуальною освітньою траєкторією. Відповідно до статті 14 Закону України «Про повну загальну середню освіту» учні ЗЗСО мають право на забезпечення індивідуальної освітньої траєкторії, яка формується шляхом визначення власних освітніх цілей, а також вибору суб’єктів освітньої діяльності та запропонованих ними форм здобуття загальної середньої освіти; навчальних планів та програм, навчальних предметів, форм організації освітнього процесу, засобів, методів навчання. Таким чином, за потреби заклад освіти може організувати індивідуальні форми здобуття освіти (зокрема екстернатну, сімейну (домашню), реалізовувати індивідуальну освітню траєкторію учня.</w:t>
      </w:r>
    </w:p>
    <w:p>
      <w:pPr>
        <w:shd w:val="clear" w:fill="FFFFFF"/>
        <w:spacing w:lineRule="auto" w:line="240" w:after="0" w:beforeAutospacing="0" w:afterAutospacing="0"/>
        <w:ind w:firstLine="709"/>
        <w:jc w:val="both"/>
        <w:rPr>
          <w:rFonts w:ascii="Times New Roman" w:hAnsi="Times New Roman"/>
          <w:sz w:val="28"/>
        </w:rPr>
      </w:pPr>
      <w:r>
        <w:rPr>
          <w:rFonts w:ascii="Times New Roman" w:hAnsi="Times New Roman"/>
          <w:sz w:val="28"/>
        </w:rPr>
        <w:t>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основі поданою батьками заяви, складеною за відповідною формою (стаття 14 пункт 3 Закону України «Про повну загальну середню освіту»).</w:t>
      </w:r>
    </w:p>
    <w:p>
      <w:pPr>
        <w:shd w:val="clear" w:fill="FFFFFF"/>
        <w:spacing w:lineRule="auto" w:line="240" w:after="0" w:beforeAutospacing="0" w:afterAutospacing="0"/>
        <w:ind w:firstLine="709"/>
        <w:jc w:val="both"/>
        <w:rPr>
          <w:rFonts w:ascii="Times New Roman" w:hAnsi="Times New Roman"/>
          <w:sz w:val="28"/>
        </w:rPr>
      </w:pPr>
      <w:r>
        <w:rPr>
          <w:rFonts w:ascii="Times New Roman" w:hAnsi="Times New Roman"/>
          <w:sz w:val="28"/>
        </w:rPr>
        <w:t xml:space="preserve">Індивідуальна освітня траєкторія учня реалізується з урахуванням необхідних для цього ресурсів, наявних у закладі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pPr>
        <w:pStyle w:val="P14"/>
        <w:ind w:firstLine="709"/>
      </w:pPr>
      <w:r>
        <w:t>Оцінюванню підлягають результати навчання з навчальних предметів, інтегрованих курсів обов’язкового освітнього компонента типового навчального плану. Оцінювання відповідності результатів навчання учнів, які завершили здобуття базової середньої освіти, вимогам Державного стандарту здійснюється шляхом державної підсумкової атестації. Оцінювання результатів навчання учнів має бути зорієнтованим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 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
    <w:p>
      <w:pPr>
        <w:pStyle w:val="P14"/>
        <w:ind w:firstLine="709"/>
      </w:pPr>
      <w:r>
        <w:rPr>
          <w:b w:val="1"/>
        </w:rPr>
        <w:t xml:space="preserve">Контроль і оцінювання навчальних досягнень здобувачів освіти </w:t>
      </w:r>
      <w:r>
        <w:t>здійснюються на суб’єкт-об’єктних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pPr>
        <w:pStyle w:val="P14"/>
        <w:ind w:firstLine="709"/>
      </w:pPr>
      <w:r>
        <w:t xml:space="preserve">При виконанні обов’язкового виду роботи учителі мають </w:t>
      </w:r>
      <w:r>
        <w:rPr>
          <w:b w:val="1"/>
        </w:rPr>
        <w:t xml:space="preserve">розробленні критерії оцінювання навчальних досягнень учнів, </w:t>
      </w:r>
      <w:r>
        <w:t>які ґрунтуються на критеріях, затверджених МОН. Інформація про критерії оцінювання доноситься до учнів у різних формах: в усній формі, шляхом розміщення на інформаційному стенді у класі, на шкільному сайті у розділі «Навчально-виховна робота/Критерії оцінювання здобувачів освіти».</w:t>
      </w:r>
    </w:p>
    <w:p>
      <w:pPr>
        <w:pStyle w:val="P14"/>
        <w:ind w:firstLine="709"/>
      </w:pPr>
      <w:r>
        <w:t>Упродовж навчання в 1-4 класах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pPr>
        <w:spacing w:lineRule="auto" w:line="240" w:after="0" w:beforeAutospacing="0" w:afterAutospacing="0"/>
        <w:ind w:firstLine="709"/>
        <w:jc w:val="both"/>
        <w:rPr>
          <w:rFonts w:ascii="Times New Roman" w:hAnsi="Times New Roman"/>
          <w:color w:val="000000"/>
          <w:sz w:val="28"/>
        </w:rPr>
      </w:pPr>
      <w:r>
        <w:rPr>
          <w:rFonts w:ascii="Times New Roman" w:hAnsi="Times New Roman"/>
          <w:sz w:val="28"/>
        </w:rPr>
        <w:t xml:space="preserve">Результат оцінювання особистісних надбань здобувачів освіти 1 – 4 класів виражається вербальною оцінкою, а об’єктивних результатів навчання здобувачів освіти </w:t>
      </w:r>
      <w:r>
        <w:rPr>
          <w:rFonts w:ascii="Times New Roman" w:hAnsi="Times New Roman"/>
          <w:b w:val="1"/>
          <w:sz w:val="28"/>
        </w:rPr>
        <w:t xml:space="preserve">у 1-2 класах – вербальною оцінкою, у 3-4 класах – рівневою оцінкою </w:t>
      </w:r>
      <w:r>
        <w:rPr>
          <w:rFonts w:ascii="Times New Roman" w:hAnsi="Times New Roman"/>
          <w:sz w:val="28"/>
        </w:rPr>
        <w:t xml:space="preserve">на підставі рішення педагогічної ради (протокол від </w:t>
      </w:r>
      <w:r>
        <w:rPr>
          <w:rFonts w:ascii="Times New Roman" w:hAnsi="Times New Roman"/>
          <w:color w:val="000000"/>
          <w:sz w:val="28"/>
        </w:rPr>
        <w:t>30.08.2024 №1).</w:t>
      </w:r>
    </w:p>
    <w:p>
      <w:pPr>
        <w:pStyle w:val="P14"/>
        <w:ind w:firstLine="709"/>
      </w:pPr>
      <w:r>
        <w:t>Формулювання оцінювальних суджень, визначення рівня результату навчання здійснюється на основі Орієнтовної рамки оцінювання результатів навчання здобувачів освіти початкової освіти (додаток 1 наказу МОН України від 13.07.2021 № 813). Особливості організації оцінювання в певному класі можуть ініціюватися вчителем і бути затвердженими на засіданні педагогічної ради закладу освіти.</w:t>
      </w:r>
    </w:p>
    <w:p>
      <w:pPr>
        <w:pStyle w:val="P14"/>
        <w:ind w:firstLine="709"/>
      </w:pPr>
      <w:r>
        <w:rPr>
          <w:b w:val="1"/>
        </w:rPr>
        <w:t xml:space="preserve">Формувальне оцінювання </w:t>
      </w:r>
      <w:r>
        <w:t xml:space="preserve">розпочинається з перших днів навчання у школі і триває постійно,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r>
        <w:rPr>
          <w:b w:val="1"/>
        </w:rPr>
        <w:t xml:space="preserve">Результати формувального оцінювання </w:t>
      </w:r>
      <w:r>
        <w:t xml:space="preserve">виражаються </w:t>
      </w:r>
      <w:r>
        <w:rPr>
          <w:b w:val="1"/>
        </w:rPr>
        <w:t xml:space="preserve">вербальною оцінкою </w:t>
      </w:r>
      <w:r>
        <w:t xml:space="preserve">учителя/учнів, що характеризують процес навчання та досягнення учнів. При цьому учитель озвучує оцінювальне судження після того, як висловив/ли думку учень/учні. Оцінювальне судження вчителя слугує зразком для наступних оцінювальних суджень учнів під час самооцінювання і взаємооцінювання. У межах формувального оцінювання за результатами опанування певної програмової теми/частини теми (якщо тема велика за обсягом)/кількох тем чи розділу протягом навчального року рекомендується проводити </w:t>
      </w:r>
      <w:r>
        <w:rPr>
          <w:b w:val="1"/>
        </w:rPr>
        <w:t xml:space="preserve">тематичні діагностувальні роботи. Результатами </w:t>
      </w:r>
      <w:r>
        <w:t xml:space="preserve">оцінювання </w:t>
      </w:r>
      <w:r>
        <w:rPr>
          <w:b w:val="1"/>
        </w:rPr>
        <w:t xml:space="preserve">тематичних діагностувальних робіт є оцінювальні </w:t>
      </w:r>
      <w:r>
        <w:t xml:space="preserve">судження з висновком про сформованість кожного результату навчання, який діагностується на даному етапі навчання. Оцінювальні судження за результатами тематичного оцінювання </w:t>
      </w:r>
      <w:r>
        <w:rPr>
          <w:b w:val="1"/>
        </w:rPr>
        <w:t xml:space="preserve">фіксуються у зошитах </w:t>
      </w:r>
      <w:r>
        <w:t xml:space="preserve">для тематичних діагносту вальних робіт, на аркушах з роботами учнів до наступного уроку з того предмета вивчення, на якому виконували роботу, </w:t>
      </w:r>
      <w:r>
        <w:rPr>
          <w:b w:val="1"/>
        </w:rPr>
        <w:t>повідомляючи учням та їхнім батькам</w:t>
      </w:r>
      <w:r>
        <w:t>.</w:t>
      </w:r>
    </w:p>
    <w:p>
      <w:pPr>
        <w:pStyle w:val="P14"/>
        <w:ind w:firstLine="709"/>
      </w:pPr>
      <w:r>
        <w:t xml:space="preserve">Об’єктом </w:t>
      </w:r>
      <w:r>
        <w:rPr>
          <w:b w:val="1"/>
        </w:rPr>
        <w:t xml:space="preserve">підсумкового оцінювання </w:t>
      </w:r>
      <w:r>
        <w:t xml:space="preserve">є результати навчання учня/учениці за рік. Основою для підсумкового оцінювання результатів навчання за рік можуть бути результати виконання тематичних діагностувальних робіт, записи оцінювальних суджень про результати навчання. </w:t>
      </w:r>
      <w:r>
        <w:rPr>
          <w:b w:val="1"/>
        </w:rPr>
        <w:t xml:space="preserve">Підсумкова оцінка за рік </w:t>
      </w:r>
      <w:r>
        <w:t xml:space="preserve">визначається з урахуванням динаміки досягнення того чи іншого результату навчання. Підсумкова (річна) оцінка </w:t>
      </w:r>
      <w:r>
        <w:rPr>
          <w:b w:val="1"/>
        </w:rPr>
        <w:t xml:space="preserve">фіксується </w:t>
      </w:r>
      <w:r>
        <w:t>у класному журналі та свідоцтвах досягнень учнів.</w:t>
      </w:r>
    </w:p>
    <w:p>
      <w:pPr>
        <w:pStyle w:val="P14"/>
        <w:ind w:firstLine="709"/>
      </w:pPr>
      <w:r>
        <w:rPr>
          <w:b w:val="1"/>
        </w:rPr>
        <w:t xml:space="preserve">Підсумкове оцінювання </w:t>
      </w:r>
      <w:r>
        <w:t>передбачає зіставлення навчальних досягнень здобувачів з конкретними очікуваними результатами навчання, визначеними освітньою програмою.</w:t>
      </w:r>
    </w:p>
    <w:p>
      <w:pPr>
        <w:pStyle w:val="P14"/>
        <w:ind w:firstLine="709"/>
      </w:pPr>
      <w: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pPr>
        <w:pStyle w:val="P14"/>
        <w:ind w:firstLine="709"/>
      </w:pPr>
      <w: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pPr>
        <w:pStyle w:val="P14"/>
        <w:ind w:firstLine="709"/>
      </w:pPr>
      <w:r>
        <w:t>Зміст освітньої програми спрямований на формування у здобувачів</w:t>
      </w:r>
      <w:r>
        <w:rPr>
          <w:b w:val="1"/>
        </w:rPr>
        <w:t xml:space="preserve">  </w:t>
      </w:r>
      <w:r>
        <w:t xml:space="preserve">освіти таких </w:t>
      </w:r>
      <w:r>
        <w:rPr>
          <w:b w:val="1"/>
        </w:rPr>
        <w:t>ключових компетентностей</w:t>
      </w:r>
      <w:r>
        <w:t>:</w:t>
      </w:r>
    </w:p>
    <w:p>
      <w:pPr>
        <w:pStyle w:val="P14"/>
        <w:ind w:firstLine="709"/>
      </w:pPr>
      <w: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pPr>
        <w:pStyle w:val="P14"/>
        <w:ind w:firstLine="709"/>
      </w:pPr>
      <w: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pPr>
        <w:pStyle w:val="P14"/>
        <w:ind w:firstLine="709"/>
      </w:pPr>
      <w: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pPr>
        <w:pStyle w:val="P14"/>
        <w:ind w:firstLine="709"/>
      </w:pPr>
      <w: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pPr>
        <w:pStyle w:val="P14"/>
        <w:ind w:firstLine="709"/>
      </w:pPr>
      <w: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pPr>
        <w:pStyle w:val="P14"/>
        <w:ind w:firstLine="709"/>
      </w:pPr>
      <w: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pPr>
        <w:pStyle w:val="P14"/>
        <w:ind w:firstLine="709"/>
      </w:pPr>
      <w:r>
        <w:t xml:space="preserve">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pPr>
        <w:pStyle w:val="P14"/>
        <w:ind w:firstLine="709"/>
      </w:pPr>
      <w: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pPr>
        <w:pStyle w:val="P14"/>
        <w:ind w:firstLine="709"/>
      </w:pPr>
      <w: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pPr>
        <w:pStyle w:val="P14"/>
        <w:ind w:firstLine="709"/>
      </w:pPr>
      <w: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pPr>
        <w:pStyle w:val="P14"/>
        <w:ind w:firstLine="709"/>
      </w:pPr>
      <w:r>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pPr>
        <w:pStyle w:val="P14"/>
        <w:ind w:firstLine="709"/>
      </w:pPr>
      <w:r>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pPr>
        <w:pStyle w:val="P14"/>
        <w:ind w:firstLine="709"/>
      </w:pPr>
    </w:p>
    <w:p>
      <w:pPr>
        <w:pStyle w:val="P14"/>
        <w:ind w:firstLine="709"/>
      </w:pPr>
    </w:p>
    <w:p>
      <w:pPr>
        <w:pStyle w:val="P14"/>
        <w:ind w:firstLine="709"/>
      </w:pPr>
    </w:p>
    <w:p>
      <w:pPr>
        <w:pStyle w:val="P14"/>
        <w:ind w:firstLine="709"/>
      </w:pPr>
    </w:p>
    <w:p>
      <w:pPr>
        <w:pStyle w:val="P14"/>
        <w:ind w:firstLine="709"/>
      </w:pPr>
    </w:p>
    <w:p>
      <w:pPr>
        <w:pStyle w:val="P14"/>
        <w:ind w:firstLine="709"/>
      </w:pPr>
    </w:p>
    <w:p>
      <w:pPr>
        <w:pStyle w:val="P14"/>
        <w:ind w:firstLine="709"/>
      </w:pPr>
    </w:p>
    <w:p>
      <w:pPr>
        <w:pStyle w:val="P14"/>
        <w:ind w:firstLine="709"/>
      </w:pPr>
    </w:p>
    <w:p>
      <w:pPr>
        <w:pStyle w:val="P14"/>
        <w:ind w:firstLine="709"/>
      </w:pPr>
    </w:p>
    <w:p>
      <w:pPr>
        <w:pStyle w:val="P14"/>
        <w:ind w:firstLine="709"/>
      </w:pPr>
    </w:p>
    <w:p>
      <w:pPr>
        <w:pStyle w:val="P14"/>
        <w:ind w:firstLine="709"/>
      </w:pPr>
    </w:p>
    <w:p>
      <w:pPr>
        <w:pStyle w:val="P14"/>
        <w:ind w:firstLine="709"/>
      </w:pPr>
    </w:p>
    <w:p>
      <w:pPr>
        <w:pStyle w:val="P14"/>
        <w:ind w:firstLine="709"/>
      </w:pPr>
    </w:p>
    <w:p>
      <w:pPr>
        <w:pStyle w:val="P14"/>
        <w:ind w:firstLine="709"/>
      </w:pPr>
    </w:p>
    <w:p>
      <w:pPr>
        <w:pStyle w:val="P14"/>
        <w:ind w:firstLine="709"/>
      </w:pPr>
    </w:p>
    <w:p>
      <w:pPr>
        <w:pStyle w:val="P14"/>
        <w:ind w:firstLine="709"/>
      </w:pPr>
    </w:p>
    <w:p>
      <w:pPr>
        <w:pStyle w:val="P14"/>
        <w:ind w:firstLine="709"/>
      </w:pPr>
    </w:p>
    <w:p>
      <w:pPr>
        <w:pStyle w:val="P14"/>
        <w:ind w:firstLine="709"/>
      </w:pPr>
    </w:p>
    <w:p>
      <w:pPr>
        <w:pStyle w:val="P14"/>
        <w:ind w:firstLine="709"/>
      </w:pPr>
    </w:p>
    <w:p>
      <w:pPr>
        <w:pStyle w:val="P14"/>
        <w:ind w:firstLine="709"/>
      </w:pPr>
    </w:p>
    <w:p>
      <w:pPr>
        <w:pStyle w:val="P14"/>
        <w:ind w:firstLine="709"/>
      </w:pPr>
    </w:p>
    <w:p>
      <w:pPr>
        <w:pStyle w:val="P14"/>
        <w:ind w:firstLine="709"/>
      </w:pPr>
    </w:p>
    <w:p>
      <w:pPr>
        <w:pStyle w:val="P14"/>
        <w:ind w:firstLine="709"/>
      </w:pPr>
    </w:p>
    <w:p>
      <w:pPr>
        <w:pStyle w:val="P14"/>
        <w:ind w:firstLine="709"/>
      </w:pPr>
    </w:p>
    <w:p>
      <w:pPr>
        <w:pStyle w:val="P14"/>
        <w:ind w:firstLine="709"/>
      </w:pPr>
    </w:p>
    <w:p>
      <w:pPr>
        <w:pStyle w:val="P14"/>
        <w:ind w:firstLine="709"/>
      </w:pPr>
    </w:p>
    <w:p>
      <w:pPr>
        <w:pStyle w:val="P14"/>
        <w:ind w:firstLine="709"/>
      </w:pPr>
    </w:p>
    <w:p>
      <w:pPr>
        <w:pStyle w:val="P14"/>
        <w:ind w:firstLine="709"/>
      </w:pPr>
    </w:p>
    <w:p>
      <w:pPr>
        <w:pStyle w:val="P14"/>
        <w:ind w:firstLine="709"/>
      </w:pPr>
    </w:p>
    <w:p>
      <w:pPr>
        <w:pStyle w:val="P14"/>
        <w:ind w:firstLine="709"/>
      </w:pPr>
    </w:p>
    <w:p>
      <w:pPr>
        <w:pStyle w:val="P14"/>
        <w:ind w:firstLine="709"/>
      </w:pPr>
    </w:p>
    <w:p>
      <w:pPr>
        <w:pStyle w:val="P14"/>
        <w:ind w:firstLine="709"/>
      </w:pPr>
    </w:p>
    <w:p>
      <w:pPr>
        <w:pStyle w:val="P14"/>
        <w:ind w:firstLine="709"/>
      </w:pPr>
    </w:p>
    <w:p>
      <w:pPr>
        <w:pStyle w:val="P14"/>
        <w:ind w:hanging="0" w:left="0"/>
        <w:jc w:val="center"/>
      </w:pPr>
    </w:p>
    <w:p>
      <w:pPr>
        <w:pStyle w:val="P14"/>
        <w:ind w:hanging="0" w:left="0"/>
        <w:jc w:val="center"/>
      </w:pPr>
      <w:r>
        <w:t xml:space="preserve">                             </w:t>
      </w:r>
    </w:p>
    <w:p>
      <w:pPr>
        <w:pStyle w:val="P14"/>
        <w:ind w:hanging="0" w:left="0"/>
        <w:jc w:val="center"/>
      </w:pPr>
    </w:p>
    <w:p>
      <w:pPr>
        <w:pStyle w:val="P14"/>
        <w:ind w:hanging="0" w:left="0"/>
        <w:jc w:val="center"/>
      </w:pPr>
    </w:p>
    <w:p>
      <w:pPr>
        <w:pStyle w:val="P14"/>
        <w:ind w:hanging="0" w:left="0"/>
        <w:jc w:val="center"/>
      </w:pPr>
    </w:p>
    <w:p>
      <w:pPr>
        <w:pStyle w:val="P14"/>
        <w:ind w:hanging="0" w:left="0"/>
        <w:jc w:val="center"/>
      </w:pPr>
    </w:p>
    <w:p>
      <w:pPr>
        <w:pStyle w:val="P14"/>
        <w:ind w:hanging="0" w:left="0"/>
        <w:jc w:val="center"/>
      </w:pPr>
    </w:p>
    <w:p>
      <w:pPr>
        <w:pStyle w:val="P14"/>
        <w:ind w:hanging="0" w:left="0"/>
        <w:jc w:val="center"/>
      </w:pPr>
    </w:p>
    <w:p>
      <w:pPr>
        <w:pStyle w:val="P14"/>
        <w:ind w:hanging="0" w:left="0"/>
        <w:jc w:val="center"/>
      </w:pPr>
    </w:p>
    <w:p>
      <w:pPr>
        <w:pStyle w:val="P14"/>
        <w:ind w:hanging="0" w:left="0"/>
        <w:jc w:val="center"/>
      </w:pPr>
    </w:p>
    <w:p>
      <w:pPr>
        <w:pStyle w:val="P14"/>
        <w:ind w:hanging="0" w:left="0"/>
        <w:jc w:val="center"/>
      </w:pPr>
      <w:r>
        <w:t xml:space="preserve">                            </w:t>
      </w:r>
    </w:p>
    <w:p>
      <w:pPr>
        <w:pStyle w:val="P14"/>
        <w:ind w:hanging="0" w:left="0"/>
        <w:jc w:val="center"/>
      </w:pPr>
    </w:p>
    <w:p>
      <w:pPr>
        <w:pStyle w:val="P14"/>
        <w:ind w:hanging="0" w:left="0"/>
        <w:jc w:val="center"/>
      </w:pPr>
    </w:p>
    <w:p>
      <w:pPr>
        <w:pStyle w:val="P14"/>
        <w:ind w:hanging="0" w:left="0"/>
        <w:jc w:val="center"/>
      </w:pPr>
      <w:r>
        <w:t xml:space="preserve">                             </w:t>
      </w:r>
    </w:p>
    <w:p>
      <w:pPr>
        <w:pStyle w:val="P14"/>
        <w:ind w:hanging="0" w:left="0"/>
        <w:jc w:val="center"/>
      </w:pPr>
      <w:r>
        <w:t xml:space="preserve">                </w:t>
      </w:r>
      <w:r>
        <w:t xml:space="preserve"> В освітній програмі </w:t>
      </w:r>
    </w:p>
    <w:p>
      <w:pPr>
        <w:pStyle w:val="P14"/>
        <w:spacing w:lineRule="auto" w:line="360" w:before="4" w:beforeAutospacing="0" w:afterAutospacing="0"/>
        <w:ind w:left="4248"/>
        <w:jc w:val="left"/>
      </w:pPr>
      <w:r>
        <w:t>Білозерської ЗОШ І-ІІІ ст.№13</w:t>
      </w:r>
    </w:p>
    <w:p>
      <w:pPr>
        <w:pStyle w:val="P14"/>
        <w:spacing w:lineRule="auto" w:line="360" w:before="4" w:beforeAutospacing="0" w:afterAutospacing="0"/>
        <w:ind w:left="4248"/>
        <w:jc w:val="left"/>
      </w:pPr>
      <w:r>
        <w:t xml:space="preserve">на 2024-2025 навчальний рік </w:t>
      </w:r>
    </w:p>
    <w:p>
      <w:pPr>
        <w:pStyle w:val="P14"/>
        <w:spacing w:lineRule="auto" w:line="360" w:before="4" w:beforeAutospacing="0" w:afterAutospacing="0"/>
        <w:ind w:left="4248"/>
        <w:jc w:val="left"/>
      </w:pPr>
      <w:r>
        <w:t xml:space="preserve"> </w:t>
      </w:r>
      <w:r>
        <w:t xml:space="preserve">пронумеровано, прошнуровано </w:t>
      </w:r>
    </w:p>
    <w:p>
      <w:pPr>
        <w:pStyle w:val="P14"/>
        <w:spacing w:lineRule="auto" w:line="360" w:before="4" w:beforeAutospacing="0" w:afterAutospacing="0"/>
        <w:ind w:left="4248"/>
        <w:jc w:val="left"/>
      </w:pPr>
      <w:r>
        <w:t xml:space="preserve"> </w:t>
      </w:r>
      <w:r>
        <w:t>4</w:t>
      </w:r>
      <w:r>
        <w:t>2</w:t>
      </w:r>
      <w:r>
        <w:t xml:space="preserve"> </w:t>
      </w:r>
      <w:r>
        <w:t>сторін</w:t>
      </w:r>
      <w:r>
        <w:t xml:space="preserve">ки </w:t>
      </w:r>
    </w:p>
    <w:p>
      <w:pPr>
        <w:pStyle w:val="P14"/>
        <w:spacing w:lineRule="auto" w:line="360" w:before="4" w:beforeAutospacing="0" w:afterAutospacing="0"/>
        <w:jc w:val="left"/>
      </w:pPr>
      <w:r>
        <w:t xml:space="preserve">                                                        </w:t>
      </w:r>
      <w:r>
        <w:t xml:space="preserve">      </w:t>
      </w:r>
      <w:r>
        <w:t>В.о.директора _______</w:t>
      </w:r>
      <w:r>
        <w:t>Світлана МАЗУРИК</w:t>
      </w:r>
    </w:p>
    <w:p>
      <w:pPr>
        <w:pStyle w:val="P14"/>
        <w:spacing w:lineRule="auto" w:line="360" w:before="4" w:beforeAutospacing="0" w:afterAutospacing="0"/>
        <w:ind w:left="4678"/>
        <w:jc w:val="left"/>
      </w:pPr>
    </w:p>
    <w:sectPr>
      <w:footerReference xmlns:r="http://schemas.openxmlformats.org/officeDocument/2006/relationships" w:type="default" r:id="RelFtr2"/>
      <w:type w:val="nextPage"/>
      <w:pgSz w:w="11906" w:h="16838" w:code="9"/>
      <w:pgMar w:left="1417" w:right="850" w:top="993" w:bottom="0"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4"/>
      <w:jc w:val="right"/>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noProof w:val="1"/>
      </w:rPr>
      <w:t>#</w:t>
    </w:r>
    <w:r>
      <w:rPr>
        <w:rFonts w:ascii="Times New Roman" w:hAnsi="Times New Roman"/>
      </w:rPr>
      <w:fldChar w:fldCharType="end"/>
    </w:r>
  </w:p>
  <w:p>
    <w:pPr>
      <w:pStyle w:val="P24"/>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4"/>
      <w:jc w:val="right"/>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noProof w:val="1"/>
      </w:rPr>
      <w:t>#</w:t>
    </w:r>
    <w:r>
      <w:rPr>
        <w:rFonts w:ascii="Times New Roman" w:hAnsi="Times New Roman"/>
      </w:rPr>
      <w:fldChar w:fldCharType="end"/>
    </w:r>
  </w:p>
  <w:p>
    <w:pPr>
      <w:pStyle w:val="P24"/>
    </w:pPr>
  </w:p>
</w:ftr>
</file>

<file path=word/numbering.xml><?xml version="1.0" encoding="utf-8"?>
<w:numbering xmlns:w="http://schemas.openxmlformats.org/wordprocessingml/2006/main">
  <w:abstractNum w:abstractNumId="0">
    <w:nsid w:val="00695990"/>
    <w:multiLevelType w:val="hybridMultilevel"/>
    <w:lvl w:ilvl="0" w:tplc="343AFA1E">
      <w:start w:val="1"/>
      <w:numFmt w:val="bullet"/>
      <w:suff w:val="tab"/>
      <w:lvlText w:val="-"/>
      <w:lvlJc w:val="left"/>
      <w:pPr>
        <w:ind w:hanging="564" w:left="1415"/>
      </w:pPr>
      <w:rPr>
        <w:rFonts w:ascii="Times New Roman" w:hAnsi="Times New Roman"/>
      </w:rPr>
    </w:lvl>
    <w:lvl w:ilvl="1" w:tplc="04090003">
      <w:start w:val="1"/>
      <w:numFmt w:val="bullet"/>
      <w:suff w:val="tab"/>
      <w:lvlText w:val="o"/>
      <w:lvlJc w:val="left"/>
      <w:pPr>
        <w:ind w:hanging="360" w:left="1931"/>
      </w:pPr>
      <w:rPr>
        <w:rFonts w:ascii="Courier New" w:hAnsi="Courier New"/>
      </w:rPr>
    </w:lvl>
    <w:lvl w:ilvl="2" w:tplc="04090005">
      <w:start w:val="1"/>
      <w:numFmt w:val="bullet"/>
      <w:suff w:val="tab"/>
      <w:lvlText w:val=""/>
      <w:lvlJc w:val="left"/>
      <w:pPr>
        <w:ind w:hanging="360" w:left="2651"/>
      </w:pPr>
      <w:rPr>
        <w:rFonts w:ascii="Wingdings" w:hAnsi="Wingdings"/>
      </w:rPr>
    </w:lvl>
    <w:lvl w:ilvl="3" w:tplc="04090001">
      <w:start w:val="1"/>
      <w:numFmt w:val="bullet"/>
      <w:suff w:val="tab"/>
      <w:lvlText w:val=""/>
      <w:lvlJc w:val="left"/>
      <w:pPr>
        <w:ind w:hanging="360" w:left="3371"/>
      </w:pPr>
      <w:rPr>
        <w:rFonts w:ascii="Symbol" w:hAnsi="Symbol"/>
      </w:rPr>
    </w:lvl>
    <w:lvl w:ilvl="4" w:tplc="04090003">
      <w:start w:val="1"/>
      <w:numFmt w:val="bullet"/>
      <w:suff w:val="tab"/>
      <w:lvlText w:val="o"/>
      <w:lvlJc w:val="left"/>
      <w:pPr>
        <w:ind w:hanging="360" w:left="4091"/>
      </w:pPr>
      <w:rPr>
        <w:rFonts w:ascii="Courier New" w:hAnsi="Courier New"/>
      </w:rPr>
    </w:lvl>
    <w:lvl w:ilvl="5" w:tplc="04090005">
      <w:start w:val="1"/>
      <w:numFmt w:val="bullet"/>
      <w:suff w:val="tab"/>
      <w:lvlText w:val=""/>
      <w:lvlJc w:val="left"/>
      <w:pPr>
        <w:ind w:hanging="360" w:left="4811"/>
      </w:pPr>
      <w:rPr>
        <w:rFonts w:ascii="Wingdings" w:hAnsi="Wingdings"/>
      </w:rPr>
    </w:lvl>
    <w:lvl w:ilvl="6" w:tplc="04090001">
      <w:start w:val="1"/>
      <w:numFmt w:val="bullet"/>
      <w:suff w:val="tab"/>
      <w:lvlText w:val=""/>
      <w:lvlJc w:val="left"/>
      <w:pPr>
        <w:ind w:hanging="360" w:left="5531"/>
      </w:pPr>
      <w:rPr>
        <w:rFonts w:ascii="Symbol" w:hAnsi="Symbol"/>
      </w:rPr>
    </w:lvl>
    <w:lvl w:ilvl="7" w:tplc="04090003">
      <w:start w:val="1"/>
      <w:numFmt w:val="bullet"/>
      <w:suff w:val="tab"/>
      <w:lvlText w:val="o"/>
      <w:lvlJc w:val="left"/>
      <w:pPr>
        <w:ind w:hanging="360" w:left="6251"/>
      </w:pPr>
      <w:rPr>
        <w:rFonts w:ascii="Courier New" w:hAnsi="Courier New"/>
      </w:rPr>
    </w:lvl>
    <w:lvl w:ilvl="8" w:tplc="04090005">
      <w:start w:val="1"/>
      <w:numFmt w:val="bullet"/>
      <w:suff w:val="tab"/>
      <w:lvlText w:val=""/>
      <w:lvlJc w:val="left"/>
      <w:pPr>
        <w:ind w:hanging="360" w:left="6971"/>
      </w:pPr>
      <w:rPr>
        <w:rFonts w:ascii="Wingdings" w:hAnsi="Wingdings"/>
      </w:rPr>
    </w:lvl>
  </w:abstractNum>
  <w:abstractNum w:abstractNumId="1">
    <w:nsid w:val="023732FA"/>
    <w:multiLevelType w:val="hybridMultilevel"/>
    <w:lvl w:ilvl="0" w:tplc="04220001">
      <w:start w:val="1"/>
      <w:numFmt w:val="bullet"/>
      <w:suff w:val="tab"/>
      <w:lvlText w:val=""/>
      <w:lvlJc w:val="left"/>
      <w:pPr>
        <w:ind w:hanging="360" w:left="1287"/>
      </w:pPr>
      <w:rPr>
        <w:rFonts w:ascii="Symbol" w:hAnsi="Symbol"/>
      </w:rPr>
    </w:lvl>
    <w:lvl w:ilvl="1" w:tplc="04220003">
      <w:start w:val="1"/>
      <w:numFmt w:val="bullet"/>
      <w:suff w:val="tab"/>
      <w:lvlText w:val="o"/>
      <w:lvlJc w:val="left"/>
      <w:pPr>
        <w:ind w:hanging="360" w:left="2007"/>
      </w:pPr>
      <w:rPr>
        <w:rFonts w:ascii="Courier New" w:hAnsi="Courier New"/>
      </w:rPr>
    </w:lvl>
    <w:lvl w:ilvl="2" w:tplc="04220005">
      <w:start w:val="1"/>
      <w:numFmt w:val="bullet"/>
      <w:suff w:val="tab"/>
      <w:lvlText w:val=""/>
      <w:lvlJc w:val="left"/>
      <w:pPr>
        <w:ind w:hanging="360" w:left="2727"/>
      </w:pPr>
      <w:rPr>
        <w:rFonts w:ascii="Wingdings" w:hAnsi="Wingdings"/>
      </w:rPr>
    </w:lvl>
    <w:lvl w:ilvl="3" w:tplc="04220001">
      <w:start w:val="1"/>
      <w:numFmt w:val="bullet"/>
      <w:suff w:val="tab"/>
      <w:lvlText w:val=""/>
      <w:lvlJc w:val="left"/>
      <w:pPr>
        <w:ind w:hanging="360" w:left="3447"/>
      </w:pPr>
      <w:rPr>
        <w:rFonts w:ascii="Symbol" w:hAnsi="Symbol"/>
      </w:rPr>
    </w:lvl>
    <w:lvl w:ilvl="4" w:tplc="04220003">
      <w:start w:val="1"/>
      <w:numFmt w:val="bullet"/>
      <w:suff w:val="tab"/>
      <w:lvlText w:val="o"/>
      <w:lvlJc w:val="left"/>
      <w:pPr>
        <w:ind w:hanging="360" w:left="4167"/>
      </w:pPr>
      <w:rPr>
        <w:rFonts w:ascii="Courier New" w:hAnsi="Courier New"/>
      </w:rPr>
    </w:lvl>
    <w:lvl w:ilvl="5" w:tplc="04220005">
      <w:start w:val="1"/>
      <w:numFmt w:val="bullet"/>
      <w:suff w:val="tab"/>
      <w:lvlText w:val=""/>
      <w:lvlJc w:val="left"/>
      <w:pPr>
        <w:ind w:hanging="360" w:left="4887"/>
      </w:pPr>
      <w:rPr>
        <w:rFonts w:ascii="Wingdings" w:hAnsi="Wingdings"/>
      </w:rPr>
    </w:lvl>
    <w:lvl w:ilvl="6" w:tplc="04220001">
      <w:start w:val="1"/>
      <w:numFmt w:val="bullet"/>
      <w:suff w:val="tab"/>
      <w:lvlText w:val=""/>
      <w:lvlJc w:val="left"/>
      <w:pPr>
        <w:ind w:hanging="360" w:left="5607"/>
      </w:pPr>
      <w:rPr>
        <w:rFonts w:ascii="Symbol" w:hAnsi="Symbol"/>
      </w:rPr>
    </w:lvl>
    <w:lvl w:ilvl="7" w:tplc="04220003">
      <w:start w:val="1"/>
      <w:numFmt w:val="bullet"/>
      <w:suff w:val="tab"/>
      <w:lvlText w:val="o"/>
      <w:lvlJc w:val="left"/>
      <w:pPr>
        <w:ind w:hanging="360" w:left="6327"/>
      </w:pPr>
      <w:rPr>
        <w:rFonts w:ascii="Courier New" w:hAnsi="Courier New"/>
      </w:rPr>
    </w:lvl>
    <w:lvl w:ilvl="8" w:tplc="04220005">
      <w:start w:val="1"/>
      <w:numFmt w:val="bullet"/>
      <w:suff w:val="tab"/>
      <w:lvlText w:val=""/>
      <w:lvlJc w:val="left"/>
      <w:pPr>
        <w:ind w:hanging="360" w:left="7047"/>
      </w:pPr>
      <w:rPr>
        <w:rFonts w:ascii="Wingdings" w:hAnsi="Wingdings"/>
      </w:rPr>
    </w:lvl>
  </w:abstractNum>
  <w:abstractNum w:abstractNumId="2">
    <w:nsid w:val="02BA4B19"/>
    <w:multiLevelType w:val="hybridMultilevel"/>
    <w:lvl w:ilvl="0" w:tplc="0422000F">
      <w:start w:val="1"/>
      <w:numFmt w:val="decimal"/>
      <w:suff w:val="tab"/>
      <w:lvlText w:val="%1."/>
      <w:lvlJc w:val="left"/>
      <w:pPr>
        <w:ind w:hanging="360" w:left="360"/>
      </w:pPr>
      <w:rPr/>
    </w:lvl>
    <w:lvl w:ilvl="1" w:tplc="04220019">
      <w:start w:val="1"/>
      <w:numFmt w:val="lowerLetter"/>
      <w:suff w:val="tab"/>
      <w:lvlText w:val="%2."/>
      <w:lvlJc w:val="left"/>
      <w:pPr>
        <w:ind w:hanging="360" w:left="1080"/>
      </w:pPr>
      <w:rPr/>
    </w:lvl>
    <w:lvl w:ilvl="2" w:tplc="0422001B">
      <w:start w:val="1"/>
      <w:numFmt w:val="lowerRoman"/>
      <w:suff w:val="tab"/>
      <w:lvlText w:val="%3."/>
      <w:lvlJc w:val="right"/>
      <w:pPr>
        <w:ind w:hanging="180" w:left="1800"/>
      </w:pPr>
      <w:rPr/>
    </w:lvl>
    <w:lvl w:ilvl="3" w:tplc="0422000F">
      <w:start w:val="1"/>
      <w:numFmt w:val="decimal"/>
      <w:suff w:val="tab"/>
      <w:lvlText w:val="%4."/>
      <w:lvlJc w:val="left"/>
      <w:pPr>
        <w:ind w:hanging="360" w:left="2520"/>
      </w:pPr>
      <w:rPr/>
    </w:lvl>
    <w:lvl w:ilvl="4" w:tplc="04220019">
      <w:start w:val="1"/>
      <w:numFmt w:val="lowerLetter"/>
      <w:suff w:val="tab"/>
      <w:lvlText w:val="%5."/>
      <w:lvlJc w:val="left"/>
      <w:pPr>
        <w:ind w:hanging="360" w:left="3240"/>
      </w:pPr>
      <w:rPr/>
    </w:lvl>
    <w:lvl w:ilvl="5" w:tplc="0422001B">
      <w:start w:val="1"/>
      <w:numFmt w:val="lowerRoman"/>
      <w:suff w:val="tab"/>
      <w:lvlText w:val="%6."/>
      <w:lvlJc w:val="right"/>
      <w:pPr>
        <w:ind w:hanging="180" w:left="3960"/>
      </w:pPr>
      <w:rPr/>
    </w:lvl>
    <w:lvl w:ilvl="6" w:tplc="0422000F">
      <w:start w:val="1"/>
      <w:numFmt w:val="decimal"/>
      <w:suff w:val="tab"/>
      <w:lvlText w:val="%7."/>
      <w:lvlJc w:val="left"/>
      <w:pPr>
        <w:ind w:hanging="360" w:left="4680"/>
      </w:pPr>
      <w:rPr/>
    </w:lvl>
    <w:lvl w:ilvl="7" w:tplc="04220019">
      <w:start w:val="1"/>
      <w:numFmt w:val="lowerLetter"/>
      <w:suff w:val="tab"/>
      <w:lvlText w:val="%8."/>
      <w:lvlJc w:val="left"/>
      <w:pPr>
        <w:ind w:hanging="360" w:left="5400"/>
      </w:pPr>
      <w:rPr/>
    </w:lvl>
    <w:lvl w:ilvl="8" w:tplc="0422001B">
      <w:start w:val="1"/>
      <w:numFmt w:val="lowerRoman"/>
      <w:suff w:val="tab"/>
      <w:lvlText w:val="%9."/>
      <w:lvlJc w:val="right"/>
      <w:pPr>
        <w:ind w:hanging="180" w:left="6120"/>
      </w:pPr>
      <w:rPr/>
    </w:lvl>
  </w:abstractNum>
  <w:abstractNum w:abstractNumId="3">
    <w:nsid w:val="032540D0"/>
    <w:multiLevelType w:val="hybridMultilevel"/>
    <w:lvl w:ilvl="0" w:tplc="D7BA8D76">
      <w:start w:val="1"/>
      <w:numFmt w:val="decimal"/>
      <w:suff w:val="tab"/>
      <w:lvlText w:val="%1."/>
      <w:lvlJc w:val="left"/>
      <w:pPr>
        <w:ind w:hanging="240" w:left="632"/>
      </w:pPr>
      <w:rPr>
        <w:rFonts w:ascii="Times New Roman" w:hAnsi="Times New Roman"/>
        <w:b w:val="1"/>
        <w:sz w:val="24"/>
      </w:rPr>
    </w:lvl>
    <w:lvl w:ilvl="1" w:tplc="5F189EAA">
      <w:start w:val="1"/>
      <w:numFmt w:val="decimal"/>
      <w:suff w:val="tab"/>
      <w:lvlText w:val="%2."/>
      <w:lvlJc w:val="left"/>
      <w:pPr>
        <w:ind w:hanging="281" w:left="707"/>
        <w:jc w:val="right"/>
      </w:pPr>
      <w:rPr>
        <w:b w:val="1"/>
      </w:rPr>
    </w:lvl>
    <w:lvl w:ilvl="2" w:tplc="61986BBE">
      <w:start w:val="1"/>
      <w:numFmt w:val="bullet"/>
      <w:suff w:val="tab"/>
      <w:lvlText w:val="•"/>
      <w:lvlJc w:val="left"/>
      <w:pPr>
        <w:ind w:hanging="281" w:left="3062"/>
      </w:pPr>
      <w:rPr/>
    </w:lvl>
    <w:lvl w:ilvl="3" w:tplc="B0D462DA">
      <w:start w:val="1"/>
      <w:numFmt w:val="bullet"/>
      <w:suff w:val="tab"/>
      <w:lvlText w:val="•"/>
      <w:lvlJc w:val="left"/>
      <w:pPr>
        <w:ind w:hanging="281" w:left="4085"/>
      </w:pPr>
      <w:rPr/>
    </w:lvl>
    <w:lvl w:ilvl="4" w:tplc="A558B22E">
      <w:start w:val="1"/>
      <w:numFmt w:val="bullet"/>
      <w:suff w:val="tab"/>
      <w:lvlText w:val="•"/>
      <w:lvlJc w:val="left"/>
      <w:pPr>
        <w:ind w:hanging="281" w:left="5108"/>
      </w:pPr>
      <w:rPr/>
    </w:lvl>
    <w:lvl w:ilvl="5" w:tplc="38625712">
      <w:start w:val="1"/>
      <w:numFmt w:val="bullet"/>
      <w:suff w:val="tab"/>
      <w:lvlText w:val="•"/>
      <w:lvlJc w:val="left"/>
      <w:pPr>
        <w:ind w:hanging="281" w:left="6131"/>
      </w:pPr>
      <w:rPr/>
    </w:lvl>
    <w:lvl w:ilvl="6" w:tplc="A1D28B72">
      <w:start w:val="1"/>
      <w:numFmt w:val="bullet"/>
      <w:suff w:val="tab"/>
      <w:lvlText w:val="•"/>
      <w:lvlJc w:val="left"/>
      <w:pPr>
        <w:ind w:hanging="281" w:left="7154"/>
      </w:pPr>
      <w:rPr/>
    </w:lvl>
    <w:lvl w:ilvl="7" w:tplc="FED61024">
      <w:start w:val="1"/>
      <w:numFmt w:val="bullet"/>
      <w:suff w:val="tab"/>
      <w:lvlText w:val="•"/>
      <w:lvlJc w:val="left"/>
      <w:pPr>
        <w:ind w:hanging="281" w:left="8177"/>
      </w:pPr>
      <w:rPr/>
    </w:lvl>
    <w:lvl w:ilvl="8" w:tplc="79D69D68">
      <w:start w:val="1"/>
      <w:numFmt w:val="bullet"/>
      <w:suff w:val="tab"/>
      <w:lvlText w:val="•"/>
      <w:lvlJc w:val="left"/>
      <w:pPr>
        <w:ind w:hanging="281" w:left="9200"/>
      </w:pPr>
      <w:rPr/>
    </w:lvl>
  </w:abstractNum>
  <w:abstractNum w:abstractNumId="4">
    <w:nsid w:val="034E657E"/>
    <w:multiLevelType w:val="hybridMultilevel"/>
    <w:lvl w:ilvl="0" w:tplc="04220001">
      <w:start w:val="1"/>
      <w:numFmt w:val="bullet"/>
      <w:suff w:val="tab"/>
      <w:lvlText w:val=""/>
      <w:lvlJc w:val="left"/>
      <w:pPr>
        <w:ind w:hanging="360" w:left="720"/>
      </w:pPr>
      <w:rPr>
        <w:rFonts w:ascii="Symbol" w:hAnsi="Symbol"/>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5">
    <w:nsid w:val="09E07A38"/>
    <w:multiLevelType w:val="hybridMultilevel"/>
    <w:lvl w:ilvl="0" w:tplc="81401370">
      <w:start w:val="1"/>
      <w:numFmt w:val="bullet"/>
      <w:suff w:val="tab"/>
      <w:lvlText w:val="-"/>
      <w:lvlJc w:val="left"/>
      <w:pPr>
        <w:ind w:hanging="222" w:left="1528"/>
      </w:pPr>
      <w:rPr/>
    </w:lvl>
    <w:lvl w:ilvl="1" w:tplc="04190003">
      <w:start w:val="1"/>
      <w:numFmt w:val="bullet"/>
      <w:suff w:val="tab"/>
      <w:lvlText w:val="o"/>
      <w:lvlJc w:val="left"/>
      <w:pPr>
        <w:ind w:hanging="360" w:left="2149"/>
      </w:pPr>
      <w:rPr>
        <w:rFonts w:ascii="Courier New" w:hAnsi="Courier New"/>
      </w:rPr>
    </w:lvl>
    <w:lvl w:ilvl="2" w:tplc="04190005">
      <w:start w:val="1"/>
      <w:numFmt w:val="bullet"/>
      <w:suff w:val="tab"/>
      <w:lvlText w:val=""/>
      <w:lvlJc w:val="left"/>
      <w:pPr>
        <w:ind w:hanging="360" w:left="2869"/>
      </w:pPr>
      <w:rPr>
        <w:rFonts w:ascii="Wingdings" w:hAnsi="Wingdings"/>
      </w:rPr>
    </w:lvl>
    <w:lvl w:ilvl="3" w:tplc="04190001">
      <w:start w:val="1"/>
      <w:numFmt w:val="bullet"/>
      <w:suff w:val="tab"/>
      <w:lvlText w:val=""/>
      <w:lvlJc w:val="left"/>
      <w:pPr>
        <w:ind w:hanging="360" w:left="3589"/>
      </w:pPr>
      <w:rPr>
        <w:rFonts w:ascii="Symbol" w:hAnsi="Symbol"/>
      </w:rPr>
    </w:lvl>
    <w:lvl w:ilvl="4" w:tplc="04190003">
      <w:start w:val="1"/>
      <w:numFmt w:val="bullet"/>
      <w:suff w:val="tab"/>
      <w:lvlText w:val="o"/>
      <w:lvlJc w:val="left"/>
      <w:pPr>
        <w:ind w:hanging="360" w:left="4309"/>
      </w:pPr>
      <w:rPr>
        <w:rFonts w:ascii="Courier New" w:hAnsi="Courier New"/>
      </w:rPr>
    </w:lvl>
    <w:lvl w:ilvl="5" w:tplc="04190005">
      <w:start w:val="1"/>
      <w:numFmt w:val="bullet"/>
      <w:suff w:val="tab"/>
      <w:lvlText w:val=""/>
      <w:lvlJc w:val="left"/>
      <w:pPr>
        <w:ind w:hanging="360" w:left="5029"/>
      </w:pPr>
      <w:rPr>
        <w:rFonts w:ascii="Wingdings" w:hAnsi="Wingdings"/>
      </w:rPr>
    </w:lvl>
    <w:lvl w:ilvl="6" w:tplc="04190001">
      <w:start w:val="1"/>
      <w:numFmt w:val="bullet"/>
      <w:suff w:val="tab"/>
      <w:lvlText w:val=""/>
      <w:lvlJc w:val="left"/>
      <w:pPr>
        <w:ind w:hanging="360" w:left="5749"/>
      </w:pPr>
      <w:rPr>
        <w:rFonts w:ascii="Symbol" w:hAnsi="Symbol"/>
      </w:rPr>
    </w:lvl>
    <w:lvl w:ilvl="7" w:tplc="04190003">
      <w:start w:val="1"/>
      <w:numFmt w:val="bullet"/>
      <w:suff w:val="tab"/>
      <w:lvlText w:val="o"/>
      <w:lvlJc w:val="left"/>
      <w:pPr>
        <w:ind w:hanging="360" w:left="6469"/>
      </w:pPr>
      <w:rPr>
        <w:rFonts w:ascii="Courier New" w:hAnsi="Courier New"/>
      </w:rPr>
    </w:lvl>
    <w:lvl w:ilvl="8" w:tplc="04190005">
      <w:start w:val="1"/>
      <w:numFmt w:val="bullet"/>
      <w:suff w:val="tab"/>
      <w:lvlText w:val=""/>
      <w:lvlJc w:val="left"/>
      <w:pPr>
        <w:ind w:hanging="360" w:left="7189"/>
      </w:pPr>
      <w:rPr>
        <w:rFonts w:ascii="Wingdings" w:hAnsi="Wingdings"/>
      </w:rPr>
    </w:lvl>
  </w:abstractNum>
  <w:abstractNum w:abstractNumId="6">
    <w:nsid w:val="0EA86288"/>
    <w:multiLevelType w:val="hybridMultilevel"/>
    <w:lvl w:ilvl="0" w:tplc="0F70C076">
      <w:start w:val="1"/>
      <w:numFmt w:val="bullet"/>
      <w:suff w:val="tab"/>
      <w:lvlText w:val="•"/>
      <w:lvlJc w:val="left"/>
      <w:pPr>
        <w:ind w:hanging="132" w:left="834"/>
      </w:pPr>
      <w:rPr>
        <w:rFonts w:ascii="Times New Roman" w:hAnsi="Times New Roman"/>
        <w:color w:val="000000"/>
        <w:sz w:val="22"/>
      </w:rPr>
    </w:lvl>
    <w:lvl w:ilvl="1" w:tplc="B9DCC7B2">
      <w:start w:val="1"/>
      <w:numFmt w:val="bullet"/>
      <w:suff w:val="tab"/>
      <w:lvlText w:val="•"/>
      <w:lvlJc w:val="left"/>
      <w:pPr>
        <w:ind w:hanging="132" w:left="1880"/>
      </w:pPr>
      <w:rPr/>
    </w:lvl>
    <w:lvl w:ilvl="2" w:tplc="98C898FC">
      <w:start w:val="1"/>
      <w:numFmt w:val="bullet"/>
      <w:suff w:val="tab"/>
      <w:lvlText w:val="•"/>
      <w:lvlJc w:val="left"/>
      <w:pPr>
        <w:ind w:hanging="132" w:left="2921"/>
      </w:pPr>
      <w:rPr/>
    </w:lvl>
    <w:lvl w:ilvl="3" w:tplc="A87C177A">
      <w:start w:val="1"/>
      <w:numFmt w:val="bullet"/>
      <w:suff w:val="tab"/>
      <w:lvlText w:val="•"/>
      <w:lvlJc w:val="left"/>
      <w:pPr>
        <w:ind w:hanging="132" w:left="3961"/>
      </w:pPr>
      <w:rPr/>
    </w:lvl>
    <w:lvl w:ilvl="4" w:tplc="FCC82530">
      <w:start w:val="1"/>
      <w:numFmt w:val="bullet"/>
      <w:suff w:val="tab"/>
      <w:lvlText w:val="•"/>
      <w:lvlJc w:val="left"/>
      <w:pPr>
        <w:ind w:hanging="132" w:left="5002"/>
      </w:pPr>
      <w:rPr/>
    </w:lvl>
    <w:lvl w:ilvl="5" w:tplc="07A216DA">
      <w:start w:val="1"/>
      <w:numFmt w:val="bullet"/>
      <w:suff w:val="tab"/>
      <w:lvlText w:val="•"/>
      <w:lvlJc w:val="left"/>
      <w:pPr>
        <w:ind w:hanging="132" w:left="6043"/>
      </w:pPr>
      <w:rPr/>
    </w:lvl>
    <w:lvl w:ilvl="6" w:tplc="2A50C7CC">
      <w:start w:val="1"/>
      <w:numFmt w:val="bullet"/>
      <w:suff w:val="tab"/>
      <w:lvlText w:val="•"/>
      <w:lvlJc w:val="left"/>
      <w:pPr>
        <w:ind w:hanging="132" w:left="7083"/>
      </w:pPr>
      <w:rPr/>
    </w:lvl>
    <w:lvl w:ilvl="7" w:tplc="860CDACE">
      <w:start w:val="1"/>
      <w:numFmt w:val="bullet"/>
      <w:suff w:val="tab"/>
      <w:lvlText w:val="•"/>
      <w:lvlJc w:val="left"/>
      <w:pPr>
        <w:ind w:hanging="132" w:left="8124"/>
      </w:pPr>
      <w:rPr/>
    </w:lvl>
    <w:lvl w:ilvl="8" w:tplc="CD941B58">
      <w:start w:val="1"/>
      <w:numFmt w:val="bullet"/>
      <w:suff w:val="tab"/>
      <w:lvlText w:val="•"/>
      <w:lvlJc w:val="left"/>
      <w:pPr>
        <w:ind w:hanging="132" w:left="9165"/>
      </w:pPr>
      <w:rPr/>
    </w:lvl>
  </w:abstractNum>
  <w:abstractNum w:abstractNumId="7">
    <w:nsid w:val="11D7116B"/>
    <w:multiLevelType w:val="hybridMultilevel"/>
    <w:lvl w:ilvl="0" w:tplc="343AFA1E">
      <w:start w:val="1"/>
      <w:numFmt w:val="bullet"/>
      <w:suff w:val="tab"/>
      <w:lvlText w:val="-"/>
      <w:lvlJc w:val="left"/>
      <w:pPr>
        <w:ind w:hanging="360" w:left="720"/>
      </w:pPr>
      <w:rPr>
        <w:rFonts w:ascii="Times New Roman" w:hAnsi="Times New Roman"/>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8">
    <w:nsid w:val="12975CC3"/>
    <w:multiLevelType w:val="hybridMultilevel"/>
    <w:lvl w:ilvl="0" w:tplc="0419000F">
      <w:start w:val="1"/>
      <w:numFmt w:val="decimal"/>
      <w:suff w:val="tab"/>
      <w:lvlText w:val="%1."/>
      <w:lvlJc w:val="left"/>
      <w:pPr>
        <w:ind w:hanging="564" w:left="1415"/>
      </w:pPr>
      <w:rPr/>
    </w:lvl>
    <w:lvl w:ilvl="1" w:tplc="04090003">
      <w:start w:val="1"/>
      <w:numFmt w:val="bullet"/>
      <w:suff w:val="tab"/>
      <w:lvlText w:val="o"/>
      <w:lvlJc w:val="left"/>
      <w:pPr>
        <w:ind w:hanging="360" w:left="1931"/>
      </w:pPr>
      <w:rPr>
        <w:rFonts w:ascii="Courier New" w:hAnsi="Courier New"/>
      </w:rPr>
    </w:lvl>
    <w:lvl w:ilvl="2" w:tplc="04090005">
      <w:start w:val="1"/>
      <w:numFmt w:val="bullet"/>
      <w:suff w:val="tab"/>
      <w:lvlText w:val=""/>
      <w:lvlJc w:val="left"/>
      <w:pPr>
        <w:ind w:hanging="360" w:left="2651"/>
      </w:pPr>
      <w:rPr>
        <w:rFonts w:ascii="Wingdings" w:hAnsi="Wingdings"/>
      </w:rPr>
    </w:lvl>
    <w:lvl w:ilvl="3" w:tplc="04090001">
      <w:start w:val="1"/>
      <w:numFmt w:val="bullet"/>
      <w:suff w:val="tab"/>
      <w:lvlText w:val=""/>
      <w:lvlJc w:val="left"/>
      <w:pPr>
        <w:ind w:hanging="360" w:left="3371"/>
      </w:pPr>
      <w:rPr>
        <w:rFonts w:ascii="Symbol" w:hAnsi="Symbol"/>
      </w:rPr>
    </w:lvl>
    <w:lvl w:ilvl="4" w:tplc="04090003">
      <w:start w:val="1"/>
      <w:numFmt w:val="bullet"/>
      <w:suff w:val="tab"/>
      <w:lvlText w:val="o"/>
      <w:lvlJc w:val="left"/>
      <w:pPr>
        <w:ind w:hanging="360" w:left="4091"/>
      </w:pPr>
      <w:rPr>
        <w:rFonts w:ascii="Courier New" w:hAnsi="Courier New"/>
      </w:rPr>
    </w:lvl>
    <w:lvl w:ilvl="5" w:tplc="04090005">
      <w:start w:val="1"/>
      <w:numFmt w:val="bullet"/>
      <w:suff w:val="tab"/>
      <w:lvlText w:val=""/>
      <w:lvlJc w:val="left"/>
      <w:pPr>
        <w:ind w:hanging="360" w:left="4811"/>
      </w:pPr>
      <w:rPr>
        <w:rFonts w:ascii="Wingdings" w:hAnsi="Wingdings"/>
      </w:rPr>
    </w:lvl>
    <w:lvl w:ilvl="6" w:tplc="04090001">
      <w:start w:val="1"/>
      <w:numFmt w:val="bullet"/>
      <w:suff w:val="tab"/>
      <w:lvlText w:val=""/>
      <w:lvlJc w:val="left"/>
      <w:pPr>
        <w:ind w:hanging="360" w:left="5531"/>
      </w:pPr>
      <w:rPr>
        <w:rFonts w:ascii="Symbol" w:hAnsi="Symbol"/>
      </w:rPr>
    </w:lvl>
    <w:lvl w:ilvl="7" w:tplc="04090003">
      <w:start w:val="1"/>
      <w:numFmt w:val="bullet"/>
      <w:suff w:val="tab"/>
      <w:lvlText w:val="o"/>
      <w:lvlJc w:val="left"/>
      <w:pPr>
        <w:ind w:hanging="360" w:left="6251"/>
      </w:pPr>
      <w:rPr>
        <w:rFonts w:ascii="Courier New" w:hAnsi="Courier New"/>
      </w:rPr>
    </w:lvl>
    <w:lvl w:ilvl="8" w:tplc="04090005">
      <w:start w:val="1"/>
      <w:numFmt w:val="bullet"/>
      <w:suff w:val="tab"/>
      <w:lvlText w:val=""/>
      <w:lvlJc w:val="left"/>
      <w:pPr>
        <w:ind w:hanging="360" w:left="6971"/>
      </w:pPr>
      <w:rPr>
        <w:rFonts w:ascii="Wingdings" w:hAnsi="Wingdings"/>
      </w:rPr>
    </w:lvl>
  </w:abstractNum>
  <w:abstractNum w:abstractNumId="9">
    <w:nsid w:val="12FE3F56"/>
    <w:multiLevelType w:val="hybridMultilevel"/>
    <w:lvl w:ilvl="0" w:tplc="0419000B">
      <w:start w:val="1"/>
      <w:numFmt w:val="bullet"/>
      <w:suff w:val="tab"/>
      <w:lvlText w:val=""/>
      <w:lvlJc w:val="left"/>
      <w:pPr>
        <w:ind w:hanging="360" w:left="1429"/>
      </w:pPr>
      <w:rPr>
        <w:rFonts w:ascii="Wingdings" w:hAnsi="Wingdings"/>
      </w:rPr>
    </w:lvl>
    <w:lvl w:ilvl="1" w:tplc="04190003">
      <w:start w:val="1"/>
      <w:numFmt w:val="bullet"/>
      <w:suff w:val="tab"/>
      <w:lvlText w:val="o"/>
      <w:lvlJc w:val="left"/>
      <w:pPr>
        <w:ind w:hanging="360" w:left="2149"/>
      </w:pPr>
      <w:rPr>
        <w:rFonts w:ascii="Courier New" w:hAnsi="Courier New"/>
      </w:rPr>
    </w:lvl>
    <w:lvl w:ilvl="2" w:tplc="04190005">
      <w:start w:val="1"/>
      <w:numFmt w:val="bullet"/>
      <w:suff w:val="tab"/>
      <w:lvlText w:val=""/>
      <w:lvlJc w:val="left"/>
      <w:pPr>
        <w:ind w:hanging="360" w:left="2869"/>
      </w:pPr>
      <w:rPr>
        <w:rFonts w:ascii="Wingdings" w:hAnsi="Wingdings"/>
      </w:rPr>
    </w:lvl>
    <w:lvl w:ilvl="3" w:tplc="04190001">
      <w:start w:val="1"/>
      <w:numFmt w:val="bullet"/>
      <w:suff w:val="tab"/>
      <w:lvlText w:val=""/>
      <w:lvlJc w:val="left"/>
      <w:pPr>
        <w:ind w:hanging="360" w:left="3589"/>
      </w:pPr>
      <w:rPr>
        <w:rFonts w:ascii="Symbol" w:hAnsi="Symbol"/>
      </w:rPr>
    </w:lvl>
    <w:lvl w:ilvl="4" w:tplc="04190003">
      <w:start w:val="1"/>
      <w:numFmt w:val="bullet"/>
      <w:suff w:val="tab"/>
      <w:lvlText w:val="o"/>
      <w:lvlJc w:val="left"/>
      <w:pPr>
        <w:ind w:hanging="360" w:left="4309"/>
      </w:pPr>
      <w:rPr>
        <w:rFonts w:ascii="Courier New" w:hAnsi="Courier New"/>
      </w:rPr>
    </w:lvl>
    <w:lvl w:ilvl="5" w:tplc="04190005">
      <w:start w:val="1"/>
      <w:numFmt w:val="bullet"/>
      <w:suff w:val="tab"/>
      <w:lvlText w:val=""/>
      <w:lvlJc w:val="left"/>
      <w:pPr>
        <w:ind w:hanging="360" w:left="5029"/>
      </w:pPr>
      <w:rPr>
        <w:rFonts w:ascii="Wingdings" w:hAnsi="Wingdings"/>
      </w:rPr>
    </w:lvl>
    <w:lvl w:ilvl="6" w:tplc="04190001">
      <w:start w:val="1"/>
      <w:numFmt w:val="bullet"/>
      <w:suff w:val="tab"/>
      <w:lvlText w:val=""/>
      <w:lvlJc w:val="left"/>
      <w:pPr>
        <w:ind w:hanging="360" w:left="5749"/>
      </w:pPr>
      <w:rPr>
        <w:rFonts w:ascii="Symbol" w:hAnsi="Symbol"/>
      </w:rPr>
    </w:lvl>
    <w:lvl w:ilvl="7" w:tplc="04190003">
      <w:start w:val="1"/>
      <w:numFmt w:val="bullet"/>
      <w:suff w:val="tab"/>
      <w:lvlText w:val="o"/>
      <w:lvlJc w:val="left"/>
      <w:pPr>
        <w:ind w:hanging="360" w:left="6469"/>
      </w:pPr>
      <w:rPr>
        <w:rFonts w:ascii="Courier New" w:hAnsi="Courier New"/>
      </w:rPr>
    </w:lvl>
    <w:lvl w:ilvl="8" w:tplc="04190005">
      <w:start w:val="1"/>
      <w:numFmt w:val="bullet"/>
      <w:suff w:val="tab"/>
      <w:lvlText w:val=""/>
      <w:lvlJc w:val="left"/>
      <w:pPr>
        <w:ind w:hanging="360" w:left="7189"/>
      </w:pPr>
      <w:rPr>
        <w:rFonts w:ascii="Wingdings" w:hAnsi="Wingdings"/>
      </w:rPr>
    </w:lvl>
  </w:abstractNum>
  <w:abstractNum w:abstractNumId="10">
    <w:nsid w:val="13803C2D"/>
    <w:multiLevelType w:val="hybridMultilevel"/>
    <w:lvl w:ilvl="0" w:tplc="A5728BD0">
      <w:start w:val="1"/>
      <w:numFmt w:val="upperRoman"/>
      <w:suff w:val="tab"/>
      <w:lvlText w:val="%1."/>
      <w:lvlJc w:val="right"/>
      <w:pPr>
        <w:ind w:hanging="360" w:left="720"/>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11">
    <w:nsid w:val="14040FFB"/>
    <w:multiLevelType w:val="hybridMultilevel"/>
    <w:lvl w:ilvl="0" w:tplc="343AFA1E">
      <w:start w:val="1"/>
      <w:numFmt w:val="bullet"/>
      <w:suff w:val="tab"/>
      <w:lvlText w:val="-"/>
      <w:lvlJc w:val="left"/>
      <w:pPr>
        <w:ind w:hanging="360" w:left="1069"/>
      </w:pPr>
      <w:rPr>
        <w:rFonts w:ascii="Times New Roman" w:hAnsi="Times New Roman"/>
      </w:rPr>
    </w:lvl>
    <w:lvl w:ilvl="1" w:tplc="04190003">
      <w:start w:val="1"/>
      <w:numFmt w:val="bullet"/>
      <w:suff w:val="tab"/>
      <w:lvlText w:val="o"/>
      <w:lvlJc w:val="left"/>
      <w:pPr>
        <w:ind w:hanging="360" w:left="1789"/>
      </w:pPr>
      <w:rPr>
        <w:rFonts w:ascii="Courier New" w:hAnsi="Courier New"/>
      </w:rPr>
    </w:lvl>
    <w:lvl w:ilvl="2" w:tplc="04190005">
      <w:start w:val="1"/>
      <w:numFmt w:val="bullet"/>
      <w:suff w:val="tab"/>
      <w:lvlText w:val=""/>
      <w:lvlJc w:val="left"/>
      <w:pPr>
        <w:ind w:hanging="360" w:left="2509"/>
      </w:pPr>
      <w:rPr>
        <w:rFonts w:ascii="Wingdings" w:hAnsi="Wingdings"/>
      </w:rPr>
    </w:lvl>
    <w:lvl w:ilvl="3" w:tplc="04190001">
      <w:start w:val="1"/>
      <w:numFmt w:val="bullet"/>
      <w:suff w:val="tab"/>
      <w:lvlText w:val=""/>
      <w:lvlJc w:val="left"/>
      <w:pPr>
        <w:ind w:hanging="360" w:left="3229"/>
      </w:pPr>
      <w:rPr>
        <w:rFonts w:ascii="Symbol" w:hAnsi="Symbol"/>
      </w:rPr>
    </w:lvl>
    <w:lvl w:ilvl="4" w:tplc="04190003">
      <w:start w:val="1"/>
      <w:numFmt w:val="bullet"/>
      <w:suff w:val="tab"/>
      <w:lvlText w:val="o"/>
      <w:lvlJc w:val="left"/>
      <w:pPr>
        <w:ind w:hanging="360" w:left="3949"/>
      </w:pPr>
      <w:rPr>
        <w:rFonts w:ascii="Courier New" w:hAnsi="Courier New"/>
      </w:rPr>
    </w:lvl>
    <w:lvl w:ilvl="5" w:tplc="04190005">
      <w:start w:val="1"/>
      <w:numFmt w:val="bullet"/>
      <w:suff w:val="tab"/>
      <w:lvlText w:val=""/>
      <w:lvlJc w:val="left"/>
      <w:pPr>
        <w:ind w:hanging="360" w:left="4669"/>
      </w:pPr>
      <w:rPr>
        <w:rFonts w:ascii="Wingdings" w:hAnsi="Wingdings"/>
      </w:rPr>
    </w:lvl>
    <w:lvl w:ilvl="6" w:tplc="04190001">
      <w:start w:val="1"/>
      <w:numFmt w:val="bullet"/>
      <w:suff w:val="tab"/>
      <w:lvlText w:val=""/>
      <w:lvlJc w:val="left"/>
      <w:pPr>
        <w:ind w:hanging="360" w:left="5389"/>
      </w:pPr>
      <w:rPr>
        <w:rFonts w:ascii="Symbol" w:hAnsi="Symbol"/>
      </w:rPr>
    </w:lvl>
    <w:lvl w:ilvl="7" w:tplc="04190003">
      <w:start w:val="1"/>
      <w:numFmt w:val="bullet"/>
      <w:suff w:val="tab"/>
      <w:lvlText w:val="o"/>
      <w:lvlJc w:val="left"/>
      <w:pPr>
        <w:ind w:hanging="360" w:left="6109"/>
      </w:pPr>
      <w:rPr>
        <w:rFonts w:ascii="Courier New" w:hAnsi="Courier New"/>
      </w:rPr>
    </w:lvl>
    <w:lvl w:ilvl="8" w:tplc="04190005">
      <w:start w:val="1"/>
      <w:numFmt w:val="bullet"/>
      <w:suff w:val="tab"/>
      <w:lvlText w:val=""/>
      <w:lvlJc w:val="left"/>
      <w:pPr>
        <w:ind w:hanging="360" w:left="6829"/>
      </w:pPr>
      <w:rPr>
        <w:rFonts w:ascii="Wingdings" w:hAnsi="Wingdings"/>
      </w:rPr>
    </w:lvl>
  </w:abstractNum>
  <w:abstractNum w:abstractNumId="12">
    <w:nsid w:val="18454CA0"/>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3">
    <w:nsid w:val="21627574"/>
    <w:multiLevelType w:val="hybridMultilevel"/>
    <w:lvl w:ilvl="0" w:tplc="DCD8DFE0">
      <w:start w:val="1"/>
      <w:numFmt w:val="bullet"/>
      <w:suff w:val="tab"/>
      <w:lvlText w:val=""/>
      <w:lvlJc w:val="left"/>
      <w:pPr>
        <w:ind w:hanging="360" w:left="1429"/>
      </w:pPr>
      <w:rPr>
        <w:rFonts w:ascii="Symbol" w:hAnsi="Symbol"/>
      </w:rPr>
    </w:lvl>
    <w:lvl w:ilvl="1" w:tplc="04190003">
      <w:start w:val="1"/>
      <w:numFmt w:val="bullet"/>
      <w:suff w:val="tab"/>
      <w:lvlText w:val="o"/>
      <w:lvlJc w:val="left"/>
      <w:pPr>
        <w:ind w:hanging="360" w:left="2149"/>
      </w:pPr>
      <w:rPr>
        <w:rFonts w:ascii="Courier New" w:hAnsi="Courier New"/>
      </w:rPr>
    </w:lvl>
    <w:lvl w:ilvl="2" w:tplc="04190005">
      <w:start w:val="1"/>
      <w:numFmt w:val="bullet"/>
      <w:suff w:val="tab"/>
      <w:lvlText w:val=""/>
      <w:lvlJc w:val="left"/>
      <w:pPr>
        <w:ind w:hanging="360" w:left="2869"/>
      </w:pPr>
      <w:rPr>
        <w:rFonts w:ascii="Wingdings" w:hAnsi="Wingdings"/>
      </w:rPr>
    </w:lvl>
    <w:lvl w:ilvl="3" w:tplc="04190001">
      <w:start w:val="1"/>
      <w:numFmt w:val="bullet"/>
      <w:suff w:val="tab"/>
      <w:lvlText w:val=""/>
      <w:lvlJc w:val="left"/>
      <w:pPr>
        <w:ind w:hanging="360" w:left="3589"/>
      </w:pPr>
      <w:rPr>
        <w:rFonts w:ascii="Symbol" w:hAnsi="Symbol"/>
      </w:rPr>
    </w:lvl>
    <w:lvl w:ilvl="4" w:tplc="04190003">
      <w:start w:val="1"/>
      <w:numFmt w:val="bullet"/>
      <w:suff w:val="tab"/>
      <w:lvlText w:val="o"/>
      <w:lvlJc w:val="left"/>
      <w:pPr>
        <w:ind w:hanging="360" w:left="4309"/>
      </w:pPr>
      <w:rPr>
        <w:rFonts w:ascii="Courier New" w:hAnsi="Courier New"/>
      </w:rPr>
    </w:lvl>
    <w:lvl w:ilvl="5" w:tplc="04190005">
      <w:start w:val="1"/>
      <w:numFmt w:val="bullet"/>
      <w:suff w:val="tab"/>
      <w:lvlText w:val=""/>
      <w:lvlJc w:val="left"/>
      <w:pPr>
        <w:ind w:hanging="360" w:left="5029"/>
      </w:pPr>
      <w:rPr>
        <w:rFonts w:ascii="Wingdings" w:hAnsi="Wingdings"/>
      </w:rPr>
    </w:lvl>
    <w:lvl w:ilvl="6" w:tplc="04190001">
      <w:start w:val="1"/>
      <w:numFmt w:val="bullet"/>
      <w:suff w:val="tab"/>
      <w:lvlText w:val=""/>
      <w:lvlJc w:val="left"/>
      <w:pPr>
        <w:ind w:hanging="360" w:left="5749"/>
      </w:pPr>
      <w:rPr>
        <w:rFonts w:ascii="Symbol" w:hAnsi="Symbol"/>
      </w:rPr>
    </w:lvl>
    <w:lvl w:ilvl="7" w:tplc="04190003">
      <w:start w:val="1"/>
      <w:numFmt w:val="bullet"/>
      <w:suff w:val="tab"/>
      <w:lvlText w:val="o"/>
      <w:lvlJc w:val="left"/>
      <w:pPr>
        <w:ind w:hanging="360" w:left="6469"/>
      </w:pPr>
      <w:rPr>
        <w:rFonts w:ascii="Courier New" w:hAnsi="Courier New"/>
      </w:rPr>
    </w:lvl>
    <w:lvl w:ilvl="8" w:tplc="04190005">
      <w:start w:val="1"/>
      <w:numFmt w:val="bullet"/>
      <w:suff w:val="tab"/>
      <w:lvlText w:val=""/>
      <w:lvlJc w:val="left"/>
      <w:pPr>
        <w:ind w:hanging="360" w:left="7189"/>
      </w:pPr>
      <w:rPr>
        <w:rFonts w:ascii="Wingdings" w:hAnsi="Wingdings"/>
      </w:rPr>
    </w:lvl>
  </w:abstractNum>
  <w:abstractNum w:abstractNumId="14">
    <w:nsid w:val="232B5D97"/>
    <w:multiLevelType w:val="hybridMultilevel"/>
    <w:lvl w:ilvl="0" w:tplc="343AFA1E">
      <w:start w:val="1"/>
      <w:numFmt w:val="bullet"/>
      <w:suff w:val="tab"/>
      <w:lvlText w:val="-"/>
      <w:lvlJc w:val="left"/>
      <w:pPr>
        <w:ind w:hanging="360" w:left="1400"/>
      </w:pPr>
      <w:rPr>
        <w:rFonts w:ascii="Times New Roman" w:hAnsi="Times New Roman"/>
      </w:rPr>
    </w:lvl>
    <w:lvl w:ilvl="1" w:tplc="04190003">
      <w:start w:val="1"/>
      <w:numFmt w:val="bullet"/>
      <w:suff w:val="tab"/>
      <w:lvlText w:val="o"/>
      <w:lvlJc w:val="left"/>
      <w:pPr>
        <w:ind w:hanging="360" w:left="2120"/>
      </w:pPr>
      <w:rPr>
        <w:rFonts w:ascii="Courier New" w:hAnsi="Courier New"/>
      </w:rPr>
    </w:lvl>
    <w:lvl w:ilvl="2" w:tplc="04190005">
      <w:start w:val="1"/>
      <w:numFmt w:val="bullet"/>
      <w:suff w:val="tab"/>
      <w:lvlText w:val=""/>
      <w:lvlJc w:val="left"/>
      <w:pPr>
        <w:ind w:hanging="360" w:left="2840"/>
      </w:pPr>
      <w:rPr>
        <w:rFonts w:ascii="Wingdings" w:hAnsi="Wingdings"/>
      </w:rPr>
    </w:lvl>
    <w:lvl w:ilvl="3" w:tplc="04190001">
      <w:start w:val="1"/>
      <w:numFmt w:val="bullet"/>
      <w:suff w:val="tab"/>
      <w:lvlText w:val=""/>
      <w:lvlJc w:val="left"/>
      <w:pPr>
        <w:ind w:hanging="360" w:left="3560"/>
      </w:pPr>
      <w:rPr>
        <w:rFonts w:ascii="Symbol" w:hAnsi="Symbol"/>
      </w:rPr>
    </w:lvl>
    <w:lvl w:ilvl="4" w:tplc="04190003">
      <w:start w:val="1"/>
      <w:numFmt w:val="bullet"/>
      <w:suff w:val="tab"/>
      <w:lvlText w:val="o"/>
      <w:lvlJc w:val="left"/>
      <w:pPr>
        <w:ind w:hanging="360" w:left="4280"/>
      </w:pPr>
      <w:rPr>
        <w:rFonts w:ascii="Courier New" w:hAnsi="Courier New"/>
      </w:rPr>
    </w:lvl>
    <w:lvl w:ilvl="5" w:tplc="04190005">
      <w:start w:val="1"/>
      <w:numFmt w:val="bullet"/>
      <w:suff w:val="tab"/>
      <w:lvlText w:val=""/>
      <w:lvlJc w:val="left"/>
      <w:pPr>
        <w:ind w:hanging="360" w:left="5000"/>
      </w:pPr>
      <w:rPr>
        <w:rFonts w:ascii="Wingdings" w:hAnsi="Wingdings"/>
      </w:rPr>
    </w:lvl>
    <w:lvl w:ilvl="6" w:tplc="04190001">
      <w:start w:val="1"/>
      <w:numFmt w:val="bullet"/>
      <w:suff w:val="tab"/>
      <w:lvlText w:val=""/>
      <w:lvlJc w:val="left"/>
      <w:pPr>
        <w:ind w:hanging="360" w:left="5720"/>
      </w:pPr>
      <w:rPr>
        <w:rFonts w:ascii="Symbol" w:hAnsi="Symbol"/>
      </w:rPr>
    </w:lvl>
    <w:lvl w:ilvl="7" w:tplc="04190003">
      <w:start w:val="1"/>
      <w:numFmt w:val="bullet"/>
      <w:suff w:val="tab"/>
      <w:lvlText w:val="o"/>
      <w:lvlJc w:val="left"/>
      <w:pPr>
        <w:ind w:hanging="360" w:left="6440"/>
      </w:pPr>
      <w:rPr>
        <w:rFonts w:ascii="Courier New" w:hAnsi="Courier New"/>
      </w:rPr>
    </w:lvl>
    <w:lvl w:ilvl="8" w:tplc="04190005">
      <w:start w:val="1"/>
      <w:numFmt w:val="bullet"/>
      <w:suff w:val="tab"/>
      <w:lvlText w:val=""/>
      <w:lvlJc w:val="left"/>
      <w:pPr>
        <w:ind w:hanging="360" w:left="7160"/>
      </w:pPr>
      <w:rPr>
        <w:rFonts w:ascii="Wingdings" w:hAnsi="Wingdings"/>
      </w:rPr>
    </w:lvl>
  </w:abstractNum>
  <w:abstractNum w:abstractNumId="15">
    <w:nsid w:val="26251CB0"/>
    <w:multiLevelType w:val="hybridMultilevel"/>
    <w:lvl w:ilvl="0" w:tplc="0419000B">
      <w:start w:val="1"/>
      <w:numFmt w:val="bullet"/>
      <w:suff w:val="tab"/>
      <w:lvlText w:val=""/>
      <w:lvlJc w:val="left"/>
      <w:pPr>
        <w:ind w:hanging="360" w:left="1429"/>
      </w:pPr>
      <w:rPr>
        <w:rFonts w:ascii="Wingdings" w:hAnsi="Wingdings"/>
      </w:rPr>
    </w:lvl>
    <w:lvl w:ilvl="1" w:tplc="04190003">
      <w:start w:val="1"/>
      <w:numFmt w:val="bullet"/>
      <w:suff w:val="tab"/>
      <w:lvlText w:val="o"/>
      <w:lvlJc w:val="left"/>
      <w:pPr>
        <w:ind w:hanging="360" w:left="2149"/>
      </w:pPr>
      <w:rPr>
        <w:rFonts w:ascii="Courier New" w:hAnsi="Courier New"/>
      </w:rPr>
    </w:lvl>
    <w:lvl w:ilvl="2" w:tplc="04190005">
      <w:start w:val="1"/>
      <w:numFmt w:val="bullet"/>
      <w:suff w:val="tab"/>
      <w:lvlText w:val=""/>
      <w:lvlJc w:val="left"/>
      <w:pPr>
        <w:ind w:hanging="360" w:left="2869"/>
      </w:pPr>
      <w:rPr>
        <w:rFonts w:ascii="Wingdings" w:hAnsi="Wingdings"/>
      </w:rPr>
    </w:lvl>
    <w:lvl w:ilvl="3" w:tplc="04190001">
      <w:start w:val="1"/>
      <w:numFmt w:val="bullet"/>
      <w:suff w:val="tab"/>
      <w:lvlText w:val=""/>
      <w:lvlJc w:val="left"/>
      <w:pPr>
        <w:ind w:hanging="360" w:left="3589"/>
      </w:pPr>
      <w:rPr>
        <w:rFonts w:ascii="Symbol" w:hAnsi="Symbol"/>
      </w:rPr>
    </w:lvl>
    <w:lvl w:ilvl="4" w:tplc="04190003">
      <w:start w:val="1"/>
      <w:numFmt w:val="bullet"/>
      <w:suff w:val="tab"/>
      <w:lvlText w:val="o"/>
      <w:lvlJc w:val="left"/>
      <w:pPr>
        <w:ind w:hanging="360" w:left="4309"/>
      </w:pPr>
      <w:rPr>
        <w:rFonts w:ascii="Courier New" w:hAnsi="Courier New"/>
      </w:rPr>
    </w:lvl>
    <w:lvl w:ilvl="5" w:tplc="04190005">
      <w:start w:val="1"/>
      <w:numFmt w:val="bullet"/>
      <w:suff w:val="tab"/>
      <w:lvlText w:val=""/>
      <w:lvlJc w:val="left"/>
      <w:pPr>
        <w:ind w:hanging="360" w:left="5029"/>
      </w:pPr>
      <w:rPr>
        <w:rFonts w:ascii="Wingdings" w:hAnsi="Wingdings"/>
      </w:rPr>
    </w:lvl>
    <w:lvl w:ilvl="6" w:tplc="04190001">
      <w:start w:val="1"/>
      <w:numFmt w:val="bullet"/>
      <w:suff w:val="tab"/>
      <w:lvlText w:val=""/>
      <w:lvlJc w:val="left"/>
      <w:pPr>
        <w:ind w:hanging="360" w:left="5749"/>
      </w:pPr>
      <w:rPr>
        <w:rFonts w:ascii="Symbol" w:hAnsi="Symbol"/>
      </w:rPr>
    </w:lvl>
    <w:lvl w:ilvl="7" w:tplc="04190003">
      <w:start w:val="1"/>
      <w:numFmt w:val="bullet"/>
      <w:suff w:val="tab"/>
      <w:lvlText w:val="o"/>
      <w:lvlJc w:val="left"/>
      <w:pPr>
        <w:ind w:hanging="360" w:left="6469"/>
      </w:pPr>
      <w:rPr>
        <w:rFonts w:ascii="Courier New" w:hAnsi="Courier New"/>
      </w:rPr>
    </w:lvl>
    <w:lvl w:ilvl="8" w:tplc="04190005">
      <w:start w:val="1"/>
      <w:numFmt w:val="bullet"/>
      <w:suff w:val="tab"/>
      <w:lvlText w:val=""/>
      <w:lvlJc w:val="left"/>
      <w:pPr>
        <w:ind w:hanging="360" w:left="7189"/>
      </w:pPr>
      <w:rPr>
        <w:rFonts w:ascii="Wingdings" w:hAnsi="Wingdings"/>
      </w:rPr>
    </w:lvl>
  </w:abstractNum>
  <w:abstractNum w:abstractNumId="16">
    <w:nsid w:val="285576C9"/>
    <w:multiLevelType w:val="multilevel"/>
    <w:lvl w:ilvl="0">
      <w:start w:val="1"/>
      <w:numFmt w:val="decimal"/>
      <w:suff w:val="tab"/>
      <w:lvlText w:val="%1."/>
      <w:lvlJc w:val="left"/>
      <w:pPr>
        <w:ind w:hanging="360" w:left="360"/>
      </w:pPr>
      <w:rPr/>
    </w:lvl>
    <w:lvl w:ilvl="1">
      <w:start w:val="1"/>
      <w:numFmt w:val="bullet"/>
      <w:suff w:val="tab"/>
      <w:lvlText w:val=""/>
      <w:lvlJc w:val="left"/>
      <w:pPr>
        <w:ind w:hanging="432" w:left="716"/>
      </w:pPr>
      <w:rPr>
        <w:rFonts w:ascii="Symbol" w:hAnsi="Symbol"/>
      </w:rPr>
    </w:lvl>
    <w:lvl w:ilvl="2">
      <w:start w:val="1"/>
      <w:numFmt w:val="decimal"/>
      <w:suff w:val="tab"/>
      <w:lvlText w:val="%1.%2.%3."/>
      <w:lvlJc w:val="left"/>
      <w:pPr>
        <w:ind w:hanging="504" w:left="1224"/>
      </w:pPr>
      <w:rPr/>
    </w:lvl>
    <w:lvl w:ilvl="3">
      <w:start w:val="1"/>
      <w:numFmt w:val="decimal"/>
      <w:suff w:val="tab"/>
      <w:lvlText w:val="%1.%2.%3.%4."/>
      <w:lvlJc w:val="left"/>
      <w:pPr>
        <w:ind w:hanging="648" w:left="1728"/>
      </w:pPr>
      <w:rPr/>
    </w:lvl>
    <w:lvl w:ilvl="4">
      <w:start w:val="1"/>
      <w:numFmt w:val="decimal"/>
      <w:suff w:val="tab"/>
      <w:lvlText w:val="%1.%2.%3.%4.%5."/>
      <w:lvlJc w:val="left"/>
      <w:pPr>
        <w:ind w:hanging="792" w:left="2232"/>
      </w:pPr>
      <w:rPr/>
    </w:lvl>
    <w:lvl w:ilvl="5">
      <w:start w:val="1"/>
      <w:numFmt w:val="decimal"/>
      <w:suff w:val="tab"/>
      <w:lvlText w:val="%1.%2.%3.%4.%5.%6."/>
      <w:lvlJc w:val="left"/>
      <w:pPr>
        <w:ind w:hanging="936" w:left="2736"/>
      </w:pPr>
      <w:rPr/>
    </w:lvl>
    <w:lvl w:ilvl="6">
      <w:start w:val="1"/>
      <w:numFmt w:val="decimal"/>
      <w:suff w:val="tab"/>
      <w:lvlText w:val="%1.%2.%3.%4.%5.%6.%7."/>
      <w:lvlJc w:val="left"/>
      <w:pPr>
        <w:ind w:hanging="1080" w:left="3240"/>
      </w:pPr>
      <w:rPr/>
    </w:lvl>
    <w:lvl w:ilvl="7">
      <w:start w:val="1"/>
      <w:numFmt w:val="decimal"/>
      <w:suff w:val="tab"/>
      <w:lvlText w:val="%1.%2.%3.%4.%5.%6.%7.%8."/>
      <w:lvlJc w:val="left"/>
      <w:pPr>
        <w:ind w:hanging="1224" w:left="3744"/>
      </w:pPr>
      <w:rPr/>
    </w:lvl>
    <w:lvl w:ilvl="8">
      <w:start w:val="1"/>
      <w:numFmt w:val="decimal"/>
      <w:suff w:val="tab"/>
      <w:lvlText w:val="%1.%2.%3.%4.%5.%6.%7.%8.%9."/>
      <w:lvlJc w:val="left"/>
      <w:pPr>
        <w:ind w:hanging="1440" w:left="4320"/>
      </w:pPr>
      <w:rPr/>
    </w:lvl>
  </w:abstractNum>
  <w:abstractNum w:abstractNumId="17">
    <w:nsid w:val="2D485238"/>
    <w:multiLevelType w:val="hybridMultilevel"/>
    <w:lvl w:ilvl="0" w:tplc="0419000B">
      <w:start w:val="1"/>
      <w:numFmt w:val="bullet"/>
      <w:suff w:val="tab"/>
      <w:lvlText w:val=""/>
      <w:lvlJc w:val="left"/>
      <w:pPr>
        <w:ind w:hanging="360" w:left="1716"/>
      </w:pPr>
      <w:rPr>
        <w:rFonts w:ascii="Wingdings" w:hAnsi="Wingdings"/>
      </w:rPr>
    </w:lvl>
    <w:lvl w:ilvl="1" w:tplc="04190003">
      <w:start w:val="1"/>
      <w:numFmt w:val="bullet"/>
      <w:suff w:val="tab"/>
      <w:lvlText w:val="o"/>
      <w:lvlJc w:val="left"/>
      <w:pPr>
        <w:ind w:hanging="360" w:left="2436"/>
      </w:pPr>
      <w:rPr>
        <w:rFonts w:ascii="Courier New" w:hAnsi="Courier New"/>
      </w:rPr>
    </w:lvl>
    <w:lvl w:ilvl="2" w:tplc="04190005">
      <w:start w:val="1"/>
      <w:numFmt w:val="bullet"/>
      <w:suff w:val="tab"/>
      <w:lvlText w:val=""/>
      <w:lvlJc w:val="left"/>
      <w:pPr>
        <w:ind w:hanging="360" w:left="3156"/>
      </w:pPr>
      <w:rPr>
        <w:rFonts w:ascii="Wingdings" w:hAnsi="Wingdings"/>
      </w:rPr>
    </w:lvl>
    <w:lvl w:ilvl="3" w:tplc="04190001">
      <w:start w:val="1"/>
      <w:numFmt w:val="bullet"/>
      <w:suff w:val="tab"/>
      <w:lvlText w:val=""/>
      <w:lvlJc w:val="left"/>
      <w:pPr>
        <w:ind w:hanging="360" w:left="3876"/>
      </w:pPr>
      <w:rPr>
        <w:rFonts w:ascii="Symbol" w:hAnsi="Symbol"/>
      </w:rPr>
    </w:lvl>
    <w:lvl w:ilvl="4" w:tplc="04190003">
      <w:start w:val="1"/>
      <w:numFmt w:val="bullet"/>
      <w:suff w:val="tab"/>
      <w:lvlText w:val="o"/>
      <w:lvlJc w:val="left"/>
      <w:pPr>
        <w:ind w:hanging="360" w:left="4596"/>
      </w:pPr>
      <w:rPr>
        <w:rFonts w:ascii="Courier New" w:hAnsi="Courier New"/>
      </w:rPr>
    </w:lvl>
    <w:lvl w:ilvl="5" w:tplc="04190005">
      <w:start w:val="1"/>
      <w:numFmt w:val="bullet"/>
      <w:suff w:val="tab"/>
      <w:lvlText w:val=""/>
      <w:lvlJc w:val="left"/>
      <w:pPr>
        <w:ind w:hanging="360" w:left="5316"/>
      </w:pPr>
      <w:rPr>
        <w:rFonts w:ascii="Wingdings" w:hAnsi="Wingdings"/>
      </w:rPr>
    </w:lvl>
    <w:lvl w:ilvl="6" w:tplc="04190001">
      <w:start w:val="1"/>
      <w:numFmt w:val="bullet"/>
      <w:suff w:val="tab"/>
      <w:lvlText w:val=""/>
      <w:lvlJc w:val="left"/>
      <w:pPr>
        <w:ind w:hanging="360" w:left="6036"/>
      </w:pPr>
      <w:rPr>
        <w:rFonts w:ascii="Symbol" w:hAnsi="Symbol"/>
      </w:rPr>
    </w:lvl>
    <w:lvl w:ilvl="7" w:tplc="04190003">
      <w:start w:val="1"/>
      <w:numFmt w:val="bullet"/>
      <w:suff w:val="tab"/>
      <w:lvlText w:val="o"/>
      <w:lvlJc w:val="left"/>
      <w:pPr>
        <w:ind w:hanging="360" w:left="6756"/>
      </w:pPr>
      <w:rPr>
        <w:rFonts w:ascii="Courier New" w:hAnsi="Courier New"/>
      </w:rPr>
    </w:lvl>
    <w:lvl w:ilvl="8" w:tplc="04190005">
      <w:start w:val="1"/>
      <w:numFmt w:val="bullet"/>
      <w:suff w:val="tab"/>
      <w:lvlText w:val=""/>
      <w:lvlJc w:val="left"/>
      <w:pPr>
        <w:ind w:hanging="360" w:left="7476"/>
      </w:pPr>
      <w:rPr>
        <w:rFonts w:ascii="Wingdings" w:hAnsi="Wingdings"/>
      </w:rPr>
    </w:lvl>
  </w:abstractNum>
  <w:abstractNum w:abstractNumId="18">
    <w:nsid w:val="2FE406E7"/>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9">
    <w:nsid w:val="30DB0437"/>
    <w:multiLevelType w:val="hybridMultilevel"/>
    <w:lvl w:ilvl="0">
      <w:start w:val="1"/>
      <w:numFmt w:val="bullet"/>
      <w:suff w:val="tab"/>
      <w:lvlText w:val="-"/>
      <w:lvlJc w:val="left"/>
      <w:pPr>
        <w:ind w:hanging="360" w:left="720"/>
        <w:tabs>
          <w:tab w:val="left" w:pos="720" w:leader="none"/>
        </w:tabs>
      </w:pPr>
      <w:rPr>
        <w:b w:val="1"/>
        <w:sz w:val="20"/>
      </w:rPr>
    </w:lvl>
    <w:lvl w:ilvl="1">
      <w:start w:val="1"/>
      <w:numFmt w:val="bullet"/>
      <w:suff w:val="tab"/>
      <w:lvlText w:val="-"/>
      <w:lvlJc w:val="left"/>
      <w:pPr>
        <w:ind w:hanging="708" w:left="1788"/>
      </w:pPr>
      <w:rPr>
        <w:rFonts w:ascii="Times New Roman" w:hAnsi="Times New Roman"/>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20">
    <w:nsid w:val="370B532A"/>
    <w:multiLevelType w:val="hybridMultilevel"/>
    <w:lvl w:ilvl="0" w:tplc="343AFA1E">
      <w:start w:val="1"/>
      <w:numFmt w:val="bullet"/>
      <w:suff w:val="tab"/>
      <w:lvlText w:val="-"/>
      <w:lvlJc w:val="left"/>
      <w:pPr>
        <w:ind w:hanging="360" w:left="1429"/>
      </w:pPr>
      <w:rPr>
        <w:rFonts w:ascii="Times New Roman" w:hAnsi="Times New Roman"/>
        <w:b w:val="1"/>
      </w:rPr>
    </w:lvl>
    <w:lvl w:ilvl="1" w:tplc="04190003">
      <w:start w:val="1"/>
      <w:numFmt w:val="bullet"/>
      <w:suff w:val="tab"/>
      <w:lvlText w:val="o"/>
      <w:lvlJc w:val="left"/>
      <w:pPr>
        <w:ind w:hanging="360" w:left="2149"/>
      </w:pPr>
      <w:rPr>
        <w:rFonts w:ascii="Courier New" w:hAnsi="Courier New"/>
      </w:rPr>
    </w:lvl>
    <w:lvl w:ilvl="2" w:tplc="04190005">
      <w:start w:val="1"/>
      <w:numFmt w:val="bullet"/>
      <w:suff w:val="tab"/>
      <w:lvlText w:val=""/>
      <w:lvlJc w:val="left"/>
      <w:pPr>
        <w:ind w:hanging="360" w:left="2869"/>
      </w:pPr>
      <w:rPr>
        <w:rFonts w:ascii="Wingdings" w:hAnsi="Wingdings"/>
      </w:rPr>
    </w:lvl>
    <w:lvl w:ilvl="3" w:tplc="04190001">
      <w:start w:val="1"/>
      <w:numFmt w:val="bullet"/>
      <w:suff w:val="tab"/>
      <w:lvlText w:val=""/>
      <w:lvlJc w:val="left"/>
      <w:pPr>
        <w:ind w:hanging="360" w:left="3589"/>
      </w:pPr>
      <w:rPr>
        <w:rFonts w:ascii="Symbol" w:hAnsi="Symbol"/>
      </w:rPr>
    </w:lvl>
    <w:lvl w:ilvl="4" w:tplc="04190003">
      <w:start w:val="1"/>
      <w:numFmt w:val="bullet"/>
      <w:suff w:val="tab"/>
      <w:lvlText w:val="o"/>
      <w:lvlJc w:val="left"/>
      <w:pPr>
        <w:ind w:hanging="360" w:left="4309"/>
      </w:pPr>
      <w:rPr>
        <w:rFonts w:ascii="Courier New" w:hAnsi="Courier New"/>
      </w:rPr>
    </w:lvl>
    <w:lvl w:ilvl="5" w:tplc="04190005">
      <w:start w:val="1"/>
      <w:numFmt w:val="bullet"/>
      <w:suff w:val="tab"/>
      <w:lvlText w:val=""/>
      <w:lvlJc w:val="left"/>
      <w:pPr>
        <w:ind w:hanging="360" w:left="5029"/>
      </w:pPr>
      <w:rPr>
        <w:rFonts w:ascii="Wingdings" w:hAnsi="Wingdings"/>
      </w:rPr>
    </w:lvl>
    <w:lvl w:ilvl="6" w:tplc="04190001">
      <w:start w:val="1"/>
      <w:numFmt w:val="bullet"/>
      <w:suff w:val="tab"/>
      <w:lvlText w:val=""/>
      <w:lvlJc w:val="left"/>
      <w:pPr>
        <w:ind w:hanging="360" w:left="5749"/>
      </w:pPr>
      <w:rPr>
        <w:rFonts w:ascii="Symbol" w:hAnsi="Symbol"/>
      </w:rPr>
    </w:lvl>
    <w:lvl w:ilvl="7" w:tplc="04190003">
      <w:start w:val="1"/>
      <w:numFmt w:val="bullet"/>
      <w:suff w:val="tab"/>
      <w:lvlText w:val="o"/>
      <w:lvlJc w:val="left"/>
      <w:pPr>
        <w:ind w:hanging="360" w:left="6469"/>
      </w:pPr>
      <w:rPr>
        <w:rFonts w:ascii="Courier New" w:hAnsi="Courier New"/>
      </w:rPr>
    </w:lvl>
    <w:lvl w:ilvl="8" w:tplc="04190005">
      <w:start w:val="1"/>
      <w:numFmt w:val="bullet"/>
      <w:suff w:val="tab"/>
      <w:lvlText w:val=""/>
      <w:lvlJc w:val="left"/>
      <w:pPr>
        <w:ind w:hanging="360" w:left="7189"/>
      </w:pPr>
      <w:rPr>
        <w:rFonts w:ascii="Wingdings" w:hAnsi="Wingdings"/>
      </w:rPr>
    </w:lvl>
  </w:abstractNum>
  <w:abstractNum w:abstractNumId="21">
    <w:nsid w:val="37DC3849"/>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
      <w:lvlJc w:val="left"/>
      <w:pPr>
        <w:ind w:hanging="708" w:left="1788"/>
      </w:pPr>
      <w:rPr>
        <w:rFonts w:ascii="Times New Roman" w:hAnsi="Times New Roman"/>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22">
    <w:nsid w:val="38B65D52"/>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
      <w:lvlJc w:val="left"/>
      <w:pPr>
        <w:ind w:hanging="708" w:left="1788"/>
      </w:pPr>
      <w:rPr>
        <w:rFonts w:ascii="Symbol" w:hAnsi="Symbol"/>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23">
    <w:nsid w:val="395C3E64"/>
    <w:multiLevelType w:val="hybridMultilevel"/>
    <w:lvl w:ilvl="0" w:tplc="04090001">
      <w:start w:val="1"/>
      <w:numFmt w:val="bullet"/>
      <w:suff w:val="tab"/>
      <w:lvlText w:val=""/>
      <w:lvlJc w:val="left"/>
      <w:pPr>
        <w:ind w:hanging="360" w:left="2490"/>
      </w:pPr>
      <w:rPr>
        <w:rFonts w:ascii="Symbol" w:hAnsi="Symbol"/>
      </w:rPr>
    </w:lvl>
    <w:lvl w:ilvl="1" w:tplc="04090003">
      <w:start w:val="1"/>
      <w:numFmt w:val="bullet"/>
      <w:suff w:val="tab"/>
      <w:lvlText w:val="o"/>
      <w:lvlJc w:val="left"/>
      <w:pPr>
        <w:ind w:hanging="360" w:left="3210"/>
      </w:pPr>
      <w:rPr>
        <w:rFonts w:ascii="Courier New" w:hAnsi="Courier New"/>
      </w:rPr>
    </w:lvl>
    <w:lvl w:ilvl="2" w:tplc="04090005">
      <w:start w:val="1"/>
      <w:numFmt w:val="bullet"/>
      <w:suff w:val="tab"/>
      <w:lvlText w:val=""/>
      <w:lvlJc w:val="left"/>
      <w:pPr>
        <w:ind w:hanging="360" w:left="3930"/>
      </w:pPr>
      <w:rPr>
        <w:rFonts w:ascii="Wingdings" w:hAnsi="Wingdings"/>
      </w:rPr>
    </w:lvl>
    <w:lvl w:ilvl="3" w:tplc="04090001">
      <w:start w:val="1"/>
      <w:numFmt w:val="bullet"/>
      <w:suff w:val="tab"/>
      <w:lvlText w:val=""/>
      <w:lvlJc w:val="left"/>
      <w:pPr>
        <w:ind w:hanging="360" w:left="4650"/>
      </w:pPr>
      <w:rPr>
        <w:rFonts w:ascii="Symbol" w:hAnsi="Symbol"/>
      </w:rPr>
    </w:lvl>
    <w:lvl w:ilvl="4" w:tplc="04090003">
      <w:start w:val="1"/>
      <w:numFmt w:val="bullet"/>
      <w:suff w:val="tab"/>
      <w:lvlText w:val="o"/>
      <w:lvlJc w:val="left"/>
      <w:pPr>
        <w:ind w:hanging="360" w:left="5370"/>
      </w:pPr>
      <w:rPr>
        <w:rFonts w:ascii="Courier New" w:hAnsi="Courier New"/>
      </w:rPr>
    </w:lvl>
    <w:lvl w:ilvl="5" w:tplc="04090005">
      <w:start w:val="1"/>
      <w:numFmt w:val="bullet"/>
      <w:suff w:val="tab"/>
      <w:lvlText w:val=""/>
      <w:lvlJc w:val="left"/>
      <w:pPr>
        <w:ind w:hanging="360" w:left="6090"/>
      </w:pPr>
      <w:rPr>
        <w:rFonts w:ascii="Wingdings" w:hAnsi="Wingdings"/>
      </w:rPr>
    </w:lvl>
    <w:lvl w:ilvl="6" w:tplc="04090001">
      <w:start w:val="1"/>
      <w:numFmt w:val="bullet"/>
      <w:suff w:val="tab"/>
      <w:lvlText w:val=""/>
      <w:lvlJc w:val="left"/>
      <w:pPr>
        <w:ind w:hanging="360" w:left="6810"/>
      </w:pPr>
      <w:rPr>
        <w:rFonts w:ascii="Symbol" w:hAnsi="Symbol"/>
      </w:rPr>
    </w:lvl>
    <w:lvl w:ilvl="7" w:tplc="04090003">
      <w:start w:val="1"/>
      <w:numFmt w:val="bullet"/>
      <w:suff w:val="tab"/>
      <w:lvlText w:val="o"/>
      <w:lvlJc w:val="left"/>
      <w:pPr>
        <w:ind w:hanging="360" w:left="7530"/>
      </w:pPr>
      <w:rPr>
        <w:rFonts w:ascii="Courier New" w:hAnsi="Courier New"/>
      </w:rPr>
    </w:lvl>
    <w:lvl w:ilvl="8" w:tplc="04090005">
      <w:start w:val="1"/>
      <w:numFmt w:val="bullet"/>
      <w:suff w:val="tab"/>
      <w:lvlText w:val=""/>
      <w:lvlJc w:val="left"/>
      <w:pPr>
        <w:ind w:hanging="360" w:left="8250"/>
      </w:pPr>
      <w:rPr>
        <w:rFonts w:ascii="Wingdings" w:hAnsi="Wingdings"/>
      </w:rPr>
    </w:lvl>
  </w:abstractNum>
  <w:abstractNum w:abstractNumId="24">
    <w:nsid w:val="402C1850"/>
    <w:multiLevelType w:val="hybridMultilevel"/>
    <w:lvl w:ilvl="0" w:tplc="DCD8DFE0">
      <w:start w:val="1"/>
      <w:numFmt w:val="bullet"/>
      <w:suff w:val="tab"/>
      <w:lvlText w:val=""/>
      <w:lvlJc w:val="left"/>
      <w:pPr>
        <w:ind w:hanging="360" w:left="1429"/>
      </w:pPr>
      <w:rPr>
        <w:rFonts w:ascii="Symbol" w:hAnsi="Symbol"/>
      </w:rPr>
    </w:lvl>
    <w:lvl w:ilvl="1" w:tplc="DCD8DFE0">
      <w:start w:val="1"/>
      <w:numFmt w:val="bullet"/>
      <w:suff w:val="tab"/>
      <w:lvlText w:val=""/>
      <w:lvlJc w:val="left"/>
      <w:pPr>
        <w:ind w:hanging="360" w:left="2149"/>
      </w:pPr>
      <w:rPr>
        <w:rFonts w:ascii="Symbol" w:hAnsi="Symbol"/>
      </w:rPr>
    </w:lvl>
    <w:lvl w:ilvl="2" w:tplc="04190005">
      <w:start w:val="1"/>
      <w:numFmt w:val="bullet"/>
      <w:suff w:val="tab"/>
      <w:lvlText w:val=""/>
      <w:lvlJc w:val="left"/>
      <w:pPr>
        <w:ind w:hanging="360" w:left="2869"/>
      </w:pPr>
      <w:rPr>
        <w:rFonts w:ascii="Wingdings" w:hAnsi="Wingdings"/>
      </w:rPr>
    </w:lvl>
    <w:lvl w:ilvl="3" w:tplc="04190001">
      <w:start w:val="1"/>
      <w:numFmt w:val="bullet"/>
      <w:suff w:val="tab"/>
      <w:lvlText w:val=""/>
      <w:lvlJc w:val="left"/>
      <w:pPr>
        <w:ind w:hanging="360" w:left="3589"/>
      </w:pPr>
      <w:rPr>
        <w:rFonts w:ascii="Symbol" w:hAnsi="Symbol"/>
      </w:rPr>
    </w:lvl>
    <w:lvl w:ilvl="4" w:tplc="04190003">
      <w:start w:val="1"/>
      <w:numFmt w:val="bullet"/>
      <w:suff w:val="tab"/>
      <w:lvlText w:val="o"/>
      <w:lvlJc w:val="left"/>
      <w:pPr>
        <w:ind w:hanging="360" w:left="4309"/>
      </w:pPr>
      <w:rPr>
        <w:rFonts w:ascii="Courier New" w:hAnsi="Courier New"/>
      </w:rPr>
    </w:lvl>
    <w:lvl w:ilvl="5" w:tplc="04190005">
      <w:start w:val="1"/>
      <w:numFmt w:val="bullet"/>
      <w:suff w:val="tab"/>
      <w:lvlText w:val=""/>
      <w:lvlJc w:val="left"/>
      <w:pPr>
        <w:ind w:hanging="360" w:left="5029"/>
      </w:pPr>
      <w:rPr>
        <w:rFonts w:ascii="Wingdings" w:hAnsi="Wingdings"/>
      </w:rPr>
    </w:lvl>
    <w:lvl w:ilvl="6" w:tplc="04190001">
      <w:start w:val="1"/>
      <w:numFmt w:val="bullet"/>
      <w:suff w:val="tab"/>
      <w:lvlText w:val=""/>
      <w:lvlJc w:val="left"/>
      <w:pPr>
        <w:ind w:hanging="360" w:left="5749"/>
      </w:pPr>
      <w:rPr>
        <w:rFonts w:ascii="Symbol" w:hAnsi="Symbol"/>
      </w:rPr>
    </w:lvl>
    <w:lvl w:ilvl="7" w:tplc="04190003">
      <w:start w:val="1"/>
      <w:numFmt w:val="bullet"/>
      <w:suff w:val="tab"/>
      <w:lvlText w:val="o"/>
      <w:lvlJc w:val="left"/>
      <w:pPr>
        <w:ind w:hanging="360" w:left="6469"/>
      </w:pPr>
      <w:rPr>
        <w:rFonts w:ascii="Courier New" w:hAnsi="Courier New"/>
      </w:rPr>
    </w:lvl>
    <w:lvl w:ilvl="8" w:tplc="04190005">
      <w:start w:val="1"/>
      <w:numFmt w:val="bullet"/>
      <w:suff w:val="tab"/>
      <w:lvlText w:val=""/>
      <w:lvlJc w:val="left"/>
      <w:pPr>
        <w:ind w:hanging="360" w:left="7189"/>
      </w:pPr>
      <w:rPr>
        <w:rFonts w:ascii="Wingdings" w:hAnsi="Wingdings"/>
      </w:rPr>
    </w:lvl>
  </w:abstractNum>
  <w:abstractNum w:abstractNumId="25">
    <w:nsid w:val="40AD62B0"/>
    <w:multiLevelType w:val="hybridMultilevel"/>
    <w:lvl w:ilvl="0" w:tplc="04220001">
      <w:start w:val="1"/>
      <w:numFmt w:val="bullet"/>
      <w:suff w:val="tab"/>
      <w:lvlText w:val=""/>
      <w:lvlJc w:val="left"/>
      <w:pPr>
        <w:ind w:hanging="564" w:left="1415"/>
      </w:pPr>
      <w:rPr>
        <w:rFonts w:ascii="Symbol" w:hAnsi="Symbol"/>
      </w:rPr>
    </w:lvl>
    <w:lvl w:ilvl="1" w:tplc="04090003">
      <w:start w:val="1"/>
      <w:numFmt w:val="bullet"/>
      <w:suff w:val="tab"/>
      <w:lvlText w:val="o"/>
      <w:lvlJc w:val="left"/>
      <w:pPr>
        <w:ind w:hanging="360" w:left="1931"/>
      </w:pPr>
      <w:rPr>
        <w:rFonts w:ascii="Courier New" w:hAnsi="Courier New"/>
      </w:rPr>
    </w:lvl>
    <w:lvl w:ilvl="2" w:tplc="04090005">
      <w:start w:val="1"/>
      <w:numFmt w:val="bullet"/>
      <w:suff w:val="tab"/>
      <w:lvlText w:val=""/>
      <w:lvlJc w:val="left"/>
      <w:pPr>
        <w:ind w:hanging="360" w:left="2651"/>
      </w:pPr>
      <w:rPr>
        <w:rFonts w:ascii="Wingdings" w:hAnsi="Wingdings"/>
      </w:rPr>
    </w:lvl>
    <w:lvl w:ilvl="3" w:tplc="04090001">
      <w:start w:val="1"/>
      <w:numFmt w:val="bullet"/>
      <w:suff w:val="tab"/>
      <w:lvlText w:val=""/>
      <w:lvlJc w:val="left"/>
      <w:pPr>
        <w:ind w:hanging="360" w:left="3371"/>
      </w:pPr>
      <w:rPr>
        <w:rFonts w:ascii="Symbol" w:hAnsi="Symbol"/>
      </w:rPr>
    </w:lvl>
    <w:lvl w:ilvl="4" w:tplc="04090003">
      <w:start w:val="1"/>
      <w:numFmt w:val="bullet"/>
      <w:suff w:val="tab"/>
      <w:lvlText w:val="o"/>
      <w:lvlJc w:val="left"/>
      <w:pPr>
        <w:ind w:hanging="360" w:left="4091"/>
      </w:pPr>
      <w:rPr>
        <w:rFonts w:ascii="Courier New" w:hAnsi="Courier New"/>
      </w:rPr>
    </w:lvl>
    <w:lvl w:ilvl="5" w:tplc="04090005">
      <w:start w:val="1"/>
      <w:numFmt w:val="bullet"/>
      <w:suff w:val="tab"/>
      <w:lvlText w:val=""/>
      <w:lvlJc w:val="left"/>
      <w:pPr>
        <w:ind w:hanging="360" w:left="4811"/>
      </w:pPr>
      <w:rPr>
        <w:rFonts w:ascii="Wingdings" w:hAnsi="Wingdings"/>
      </w:rPr>
    </w:lvl>
    <w:lvl w:ilvl="6" w:tplc="04090001">
      <w:start w:val="1"/>
      <w:numFmt w:val="bullet"/>
      <w:suff w:val="tab"/>
      <w:lvlText w:val=""/>
      <w:lvlJc w:val="left"/>
      <w:pPr>
        <w:ind w:hanging="360" w:left="5531"/>
      </w:pPr>
      <w:rPr>
        <w:rFonts w:ascii="Symbol" w:hAnsi="Symbol"/>
      </w:rPr>
    </w:lvl>
    <w:lvl w:ilvl="7" w:tplc="04090003">
      <w:start w:val="1"/>
      <w:numFmt w:val="bullet"/>
      <w:suff w:val="tab"/>
      <w:lvlText w:val="o"/>
      <w:lvlJc w:val="left"/>
      <w:pPr>
        <w:ind w:hanging="360" w:left="6251"/>
      </w:pPr>
      <w:rPr>
        <w:rFonts w:ascii="Courier New" w:hAnsi="Courier New"/>
      </w:rPr>
    </w:lvl>
    <w:lvl w:ilvl="8" w:tplc="04090005">
      <w:start w:val="1"/>
      <w:numFmt w:val="bullet"/>
      <w:suff w:val="tab"/>
      <w:lvlText w:val=""/>
      <w:lvlJc w:val="left"/>
      <w:pPr>
        <w:ind w:hanging="360" w:left="6971"/>
      </w:pPr>
      <w:rPr>
        <w:rFonts w:ascii="Wingdings" w:hAnsi="Wingdings"/>
      </w:rPr>
    </w:lvl>
  </w:abstractNum>
  <w:abstractNum w:abstractNumId="26">
    <w:nsid w:val="417026EC"/>
    <w:multiLevelType w:val="hybridMultilevel"/>
    <w:lvl w:ilvl="0" w:tplc="343AFA1E">
      <w:start w:val="1"/>
      <w:numFmt w:val="bullet"/>
      <w:suff w:val="tab"/>
      <w:lvlText w:val="-"/>
      <w:lvlJc w:val="left"/>
      <w:pPr>
        <w:ind w:hanging="360" w:left="1778"/>
      </w:pPr>
      <w:rPr>
        <w:rFonts w:ascii="Times New Roman" w:hAnsi="Times New Roman"/>
      </w:rPr>
    </w:lvl>
    <w:lvl w:ilvl="1" w:tplc="04190003">
      <w:start w:val="1"/>
      <w:numFmt w:val="bullet"/>
      <w:suff w:val="tab"/>
      <w:lvlText w:val="o"/>
      <w:lvlJc w:val="left"/>
      <w:pPr>
        <w:ind w:hanging="360" w:left="2149"/>
      </w:pPr>
      <w:rPr>
        <w:rFonts w:ascii="Courier New" w:hAnsi="Courier New"/>
      </w:rPr>
    </w:lvl>
    <w:lvl w:ilvl="2" w:tplc="04190005">
      <w:start w:val="1"/>
      <w:numFmt w:val="bullet"/>
      <w:suff w:val="tab"/>
      <w:lvlText w:val=""/>
      <w:lvlJc w:val="left"/>
      <w:pPr>
        <w:ind w:hanging="360" w:left="2869"/>
      </w:pPr>
      <w:rPr>
        <w:rFonts w:ascii="Wingdings" w:hAnsi="Wingdings"/>
      </w:rPr>
    </w:lvl>
    <w:lvl w:ilvl="3" w:tplc="04190001">
      <w:start w:val="1"/>
      <w:numFmt w:val="bullet"/>
      <w:suff w:val="tab"/>
      <w:lvlText w:val=""/>
      <w:lvlJc w:val="left"/>
      <w:pPr>
        <w:ind w:hanging="360" w:left="3589"/>
      </w:pPr>
      <w:rPr>
        <w:rFonts w:ascii="Symbol" w:hAnsi="Symbol"/>
      </w:rPr>
    </w:lvl>
    <w:lvl w:ilvl="4" w:tplc="04190003">
      <w:start w:val="1"/>
      <w:numFmt w:val="bullet"/>
      <w:suff w:val="tab"/>
      <w:lvlText w:val="o"/>
      <w:lvlJc w:val="left"/>
      <w:pPr>
        <w:ind w:hanging="360" w:left="4309"/>
      </w:pPr>
      <w:rPr>
        <w:rFonts w:ascii="Courier New" w:hAnsi="Courier New"/>
      </w:rPr>
    </w:lvl>
    <w:lvl w:ilvl="5" w:tplc="04190005">
      <w:start w:val="1"/>
      <w:numFmt w:val="bullet"/>
      <w:suff w:val="tab"/>
      <w:lvlText w:val=""/>
      <w:lvlJc w:val="left"/>
      <w:pPr>
        <w:ind w:hanging="360" w:left="5029"/>
      </w:pPr>
      <w:rPr>
        <w:rFonts w:ascii="Wingdings" w:hAnsi="Wingdings"/>
      </w:rPr>
    </w:lvl>
    <w:lvl w:ilvl="6" w:tplc="04190001">
      <w:start w:val="1"/>
      <w:numFmt w:val="bullet"/>
      <w:suff w:val="tab"/>
      <w:lvlText w:val=""/>
      <w:lvlJc w:val="left"/>
      <w:pPr>
        <w:ind w:hanging="360" w:left="5749"/>
      </w:pPr>
      <w:rPr>
        <w:rFonts w:ascii="Symbol" w:hAnsi="Symbol"/>
      </w:rPr>
    </w:lvl>
    <w:lvl w:ilvl="7" w:tplc="04190003">
      <w:start w:val="1"/>
      <w:numFmt w:val="bullet"/>
      <w:suff w:val="tab"/>
      <w:lvlText w:val="o"/>
      <w:lvlJc w:val="left"/>
      <w:pPr>
        <w:ind w:hanging="360" w:left="6469"/>
      </w:pPr>
      <w:rPr>
        <w:rFonts w:ascii="Courier New" w:hAnsi="Courier New"/>
      </w:rPr>
    </w:lvl>
    <w:lvl w:ilvl="8" w:tplc="04190005">
      <w:start w:val="1"/>
      <w:numFmt w:val="bullet"/>
      <w:suff w:val="tab"/>
      <w:lvlText w:val=""/>
      <w:lvlJc w:val="left"/>
      <w:pPr>
        <w:ind w:hanging="360" w:left="7189"/>
      </w:pPr>
      <w:rPr>
        <w:rFonts w:ascii="Wingdings" w:hAnsi="Wingdings"/>
      </w:rPr>
    </w:lvl>
  </w:abstractNum>
  <w:abstractNum w:abstractNumId="27">
    <w:nsid w:val="42FF7063"/>
    <w:multiLevelType w:val="hybridMultilevel"/>
    <w:lvl w:ilvl="0" w:tplc="0419000B">
      <w:start w:val="1"/>
      <w:numFmt w:val="bullet"/>
      <w:suff w:val="tab"/>
      <w:lvlText w:val=""/>
      <w:lvlJc w:val="left"/>
      <w:pPr>
        <w:ind w:hanging="360" w:left="1429"/>
      </w:pPr>
      <w:rPr>
        <w:rFonts w:ascii="Wingdings" w:hAnsi="Wingdings"/>
      </w:rPr>
    </w:lvl>
    <w:lvl w:ilvl="1" w:tplc="04190003">
      <w:start w:val="1"/>
      <w:numFmt w:val="bullet"/>
      <w:suff w:val="tab"/>
      <w:lvlText w:val="o"/>
      <w:lvlJc w:val="left"/>
      <w:pPr>
        <w:ind w:hanging="360" w:left="2149"/>
      </w:pPr>
      <w:rPr>
        <w:rFonts w:ascii="Courier New" w:hAnsi="Courier New"/>
      </w:rPr>
    </w:lvl>
    <w:lvl w:ilvl="2" w:tplc="04190005">
      <w:start w:val="1"/>
      <w:numFmt w:val="bullet"/>
      <w:suff w:val="tab"/>
      <w:lvlText w:val=""/>
      <w:lvlJc w:val="left"/>
      <w:pPr>
        <w:ind w:hanging="360" w:left="2869"/>
      </w:pPr>
      <w:rPr>
        <w:rFonts w:ascii="Wingdings" w:hAnsi="Wingdings"/>
      </w:rPr>
    </w:lvl>
    <w:lvl w:ilvl="3" w:tplc="04190001">
      <w:start w:val="1"/>
      <w:numFmt w:val="bullet"/>
      <w:suff w:val="tab"/>
      <w:lvlText w:val=""/>
      <w:lvlJc w:val="left"/>
      <w:pPr>
        <w:ind w:hanging="360" w:left="3589"/>
      </w:pPr>
      <w:rPr>
        <w:rFonts w:ascii="Symbol" w:hAnsi="Symbol"/>
      </w:rPr>
    </w:lvl>
    <w:lvl w:ilvl="4" w:tplc="04190003">
      <w:start w:val="1"/>
      <w:numFmt w:val="bullet"/>
      <w:suff w:val="tab"/>
      <w:lvlText w:val="o"/>
      <w:lvlJc w:val="left"/>
      <w:pPr>
        <w:ind w:hanging="360" w:left="4309"/>
      </w:pPr>
      <w:rPr>
        <w:rFonts w:ascii="Courier New" w:hAnsi="Courier New"/>
      </w:rPr>
    </w:lvl>
    <w:lvl w:ilvl="5" w:tplc="04190005">
      <w:start w:val="1"/>
      <w:numFmt w:val="bullet"/>
      <w:suff w:val="tab"/>
      <w:lvlText w:val=""/>
      <w:lvlJc w:val="left"/>
      <w:pPr>
        <w:ind w:hanging="360" w:left="5029"/>
      </w:pPr>
      <w:rPr>
        <w:rFonts w:ascii="Wingdings" w:hAnsi="Wingdings"/>
      </w:rPr>
    </w:lvl>
    <w:lvl w:ilvl="6" w:tplc="04190001">
      <w:start w:val="1"/>
      <w:numFmt w:val="bullet"/>
      <w:suff w:val="tab"/>
      <w:lvlText w:val=""/>
      <w:lvlJc w:val="left"/>
      <w:pPr>
        <w:ind w:hanging="360" w:left="5749"/>
      </w:pPr>
      <w:rPr>
        <w:rFonts w:ascii="Symbol" w:hAnsi="Symbol"/>
      </w:rPr>
    </w:lvl>
    <w:lvl w:ilvl="7" w:tplc="04190003">
      <w:start w:val="1"/>
      <w:numFmt w:val="bullet"/>
      <w:suff w:val="tab"/>
      <w:lvlText w:val="o"/>
      <w:lvlJc w:val="left"/>
      <w:pPr>
        <w:ind w:hanging="360" w:left="6469"/>
      </w:pPr>
      <w:rPr>
        <w:rFonts w:ascii="Courier New" w:hAnsi="Courier New"/>
      </w:rPr>
    </w:lvl>
    <w:lvl w:ilvl="8" w:tplc="04190005">
      <w:start w:val="1"/>
      <w:numFmt w:val="bullet"/>
      <w:suff w:val="tab"/>
      <w:lvlText w:val=""/>
      <w:lvlJc w:val="left"/>
      <w:pPr>
        <w:ind w:hanging="360" w:left="7189"/>
      </w:pPr>
      <w:rPr>
        <w:rFonts w:ascii="Wingdings" w:hAnsi="Wingdings"/>
      </w:rPr>
    </w:lvl>
  </w:abstractNum>
  <w:abstractNum w:abstractNumId="28">
    <w:nsid w:val="446A4989"/>
    <w:multiLevelType w:val="hybridMultilevel"/>
    <w:lvl w:ilvl="0" w:tplc="B058935A">
      <w:start w:val="1"/>
      <w:numFmt w:val="bullet"/>
      <w:suff w:val="tab"/>
      <w:lvlText w:val="-"/>
      <w:lvlJc w:val="left"/>
      <w:pPr>
        <w:ind w:hanging="360" w:left="1429"/>
      </w:pPr>
      <w:rPr>
        <w:b w:val="1"/>
      </w:rPr>
    </w:lvl>
    <w:lvl w:ilvl="1" w:tplc="04190003">
      <w:start w:val="1"/>
      <w:numFmt w:val="bullet"/>
      <w:suff w:val="tab"/>
      <w:lvlText w:val="o"/>
      <w:lvlJc w:val="left"/>
      <w:pPr>
        <w:ind w:hanging="360" w:left="2149"/>
      </w:pPr>
      <w:rPr>
        <w:rFonts w:ascii="Courier New" w:hAnsi="Courier New"/>
      </w:rPr>
    </w:lvl>
    <w:lvl w:ilvl="2" w:tplc="04190005">
      <w:start w:val="1"/>
      <w:numFmt w:val="bullet"/>
      <w:suff w:val="tab"/>
      <w:lvlText w:val=""/>
      <w:lvlJc w:val="left"/>
      <w:pPr>
        <w:ind w:hanging="360" w:left="2869"/>
      </w:pPr>
      <w:rPr>
        <w:rFonts w:ascii="Wingdings" w:hAnsi="Wingdings"/>
      </w:rPr>
    </w:lvl>
    <w:lvl w:ilvl="3" w:tplc="04190001">
      <w:start w:val="1"/>
      <w:numFmt w:val="bullet"/>
      <w:suff w:val="tab"/>
      <w:lvlText w:val=""/>
      <w:lvlJc w:val="left"/>
      <w:pPr>
        <w:ind w:hanging="360" w:left="3589"/>
      </w:pPr>
      <w:rPr>
        <w:rFonts w:ascii="Symbol" w:hAnsi="Symbol"/>
      </w:rPr>
    </w:lvl>
    <w:lvl w:ilvl="4" w:tplc="04190003">
      <w:start w:val="1"/>
      <w:numFmt w:val="bullet"/>
      <w:suff w:val="tab"/>
      <w:lvlText w:val="o"/>
      <w:lvlJc w:val="left"/>
      <w:pPr>
        <w:ind w:hanging="360" w:left="4309"/>
      </w:pPr>
      <w:rPr>
        <w:rFonts w:ascii="Courier New" w:hAnsi="Courier New"/>
      </w:rPr>
    </w:lvl>
    <w:lvl w:ilvl="5" w:tplc="04190005">
      <w:start w:val="1"/>
      <w:numFmt w:val="bullet"/>
      <w:suff w:val="tab"/>
      <w:lvlText w:val=""/>
      <w:lvlJc w:val="left"/>
      <w:pPr>
        <w:ind w:hanging="360" w:left="5029"/>
      </w:pPr>
      <w:rPr>
        <w:rFonts w:ascii="Wingdings" w:hAnsi="Wingdings"/>
      </w:rPr>
    </w:lvl>
    <w:lvl w:ilvl="6" w:tplc="04190001">
      <w:start w:val="1"/>
      <w:numFmt w:val="bullet"/>
      <w:suff w:val="tab"/>
      <w:lvlText w:val=""/>
      <w:lvlJc w:val="left"/>
      <w:pPr>
        <w:ind w:hanging="360" w:left="5749"/>
      </w:pPr>
      <w:rPr>
        <w:rFonts w:ascii="Symbol" w:hAnsi="Symbol"/>
      </w:rPr>
    </w:lvl>
    <w:lvl w:ilvl="7" w:tplc="04190003">
      <w:start w:val="1"/>
      <w:numFmt w:val="bullet"/>
      <w:suff w:val="tab"/>
      <w:lvlText w:val="o"/>
      <w:lvlJc w:val="left"/>
      <w:pPr>
        <w:ind w:hanging="360" w:left="6469"/>
      </w:pPr>
      <w:rPr>
        <w:rFonts w:ascii="Courier New" w:hAnsi="Courier New"/>
      </w:rPr>
    </w:lvl>
    <w:lvl w:ilvl="8" w:tplc="04190005">
      <w:start w:val="1"/>
      <w:numFmt w:val="bullet"/>
      <w:suff w:val="tab"/>
      <w:lvlText w:val=""/>
      <w:lvlJc w:val="left"/>
      <w:pPr>
        <w:ind w:hanging="360" w:left="7189"/>
      </w:pPr>
      <w:rPr>
        <w:rFonts w:ascii="Wingdings" w:hAnsi="Wingdings"/>
      </w:rPr>
    </w:lvl>
  </w:abstractNum>
  <w:abstractNum w:abstractNumId="29">
    <w:nsid w:val="46514419"/>
    <w:multiLevelType w:val="hybridMultilevel"/>
    <w:lvl w:ilvl="0" w:tplc="343AFA1E">
      <w:start w:val="1"/>
      <w:numFmt w:val="bullet"/>
      <w:suff w:val="tab"/>
      <w:lvlText w:val="-"/>
      <w:lvlJc w:val="left"/>
      <w:pPr>
        <w:ind w:hanging="360" w:left="1429"/>
      </w:pPr>
      <w:rPr>
        <w:rFonts w:ascii="Times New Roman" w:hAnsi="Times New Roman"/>
      </w:rPr>
    </w:lvl>
    <w:lvl w:ilvl="1" w:tplc="04190003">
      <w:start w:val="1"/>
      <w:numFmt w:val="bullet"/>
      <w:suff w:val="tab"/>
      <w:lvlText w:val="o"/>
      <w:lvlJc w:val="left"/>
      <w:pPr>
        <w:ind w:hanging="360" w:left="2149"/>
      </w:pPr>
      <w:rPr>
        <w:rFonts w:ascii="Courier New" w:hAnsi="Courier New"/>
      </w:rPr>
    </w:lvl>
    <w:lvl w:ilvl="2" w:tplc="04190005">
      <w:start w:val="1"/>
      <w:numFmt w:val="bullet"/>
      <w:suff w:val="tab"/>
      <w:lvlText w:val=""/>
      <w:lvlJc w:val="left"/>
      <w:pPr>
        <w:ind w:hanging="360" w:left="2869"/>
      </w:pPr>
      <w:rPr>
        <w:rFonts w:ascii="Wingdings" w:hAnsi="Wingdings"/>
      </w:rPr>
    </w:lvl>
    <w:lvl w:ilvl="3" w:tplc="04190001">
      <w:start w:val="1"/>
      <w:numFmt w:val="bullet"/>
      <w:suff w:val="tab"/>
      <w:lvlText w:val=""/>
      <w:lvlJc w:val="left"/>
      <w:pPr>
        <w:ind w:hanging="360" w:left="3589"/>
      </w:pPr>
      <w:rPr>
        <w:rFonts w:ascii="Symbol" w:hAnsi="Symbol"/>
      </w:rPr>
    </w:lvl>
    <w:lvl w:ilvl="4" w:tplc="04190003">
      <w:start w:val="1"/>
      <w:numFmt w:val="bullet"/>
      <w:suff w:val="tab"/>
      <w:lvlText w:val="o"/>
      <w:lvlJc w:val="left"/>
      <w:pPr>
        <w:ind w:hanging="360" w:left="4309"/>
      </w:pPr>
      <w:rPr>
        <w:rFonts w:ascii="Courier New" w:hAnsi="Courier New"/>
      </w:rPr>
    </w:lvl>
    <w:lvl w:ilvl="5" w:tplc="04190005">
      <w:start w:val="1"/>
      <w:numFmt w:val="bullet"/>
      <w:suff w:val="tab"/>
      <w:lvlText w:val=""/>
      <w:lvlJc w:val="left"/>
      <w:pPr>
        <w:ind w:hanging="360" w:left="5029"/>
      </w:pPr>
      <w:rPr>
        <w:rFonts w:ascii="Wingdings" w:hAnsi="Wingdings"/>
      </w:rPr>
    </w:lvl>
    <w:lvl w:ilvl="6" w:tplc="04190001">
      <w:start w:val="1"/>
      <w:numFmt w:val="bullet"/>
      <w:suff w:val="tab"/>
      <w:lvlText w:val=""/>
      <w:lvlJc w:val="left"/>
      <w:pPr>
        <w:ind w:hanging="360" w:left="5749"/>
      </w:pPr>
      <w:rPr>
        <w:rFonts w:ascii="Symbol" w:hAnsi="Symbol"/>
      </w:rPr>
    </w:lvl>
    <w:lvl w:ilvl="7" w:tplc="04190003">
      <w:start w:val="1"/>
      <w:numFmt w:val="bullet"/>
      <w:suff w:val="tab"/>
      <w:lvlText w:val="o"/>
      <w:lvlJc w:val="left"/>
      <w:pPr>
        <w:ind w:hanging="360" w:left="6469"/>
      </w:pPr>
      <w:rPr>
        <w:rFonts w:ascii="Courier New" w:hAnsi="Courier New"/>
      </w:rPr>
    </w:lvl>
    <w:lvl w:ilvl="8" w:tplc="04190005">
      <w:start w:val="1"/>
      <w:numFmt w:val="bullet"/>
      <w:suff w:val="tab"/>
      <w:lvlText w:val=""/>
      <w:lvlJc w:val="left"/>
      <w:pPr>
        <w:ind w:hanging="360" w:left="7189"/>
      </w:pPr>
      <w:rPr>
        <w:rFonts w:ascii="Wingdings" w:hAnsi="Wingdings"/>
      </w:rPr>
    </w:lvl>
  </w:abstractNum>
  <w:abstractNum w:abstractNumId="30">
    <w:nsid w:val="467D7542"/>
    <w:multiLevelType w:val="hybridMultilevel"/>
    <w:lvl w:ilvl="0" w:tplc="00422F78">
      <w:start w:val="1"/>
      <w:numFmt w:val="bullet"/>
      <w:suff w:val="tab"/>
      <w:lvlText w:val=""/>
      <w:lvlJc w:val="left"/>
      <w:pPr>
        <w:ind w:hanging="284" w:left="392"/>
      </w:pPr>
      <w:rPr>
        <w:rFonts w:ascii="Symbol" w:hAnsi="Symbol"/>
        <w:sz w:val="24"/>
      </w:rPr>
    </w:lvl>
    <w:lvl w:ilvl="1" w:tplc="5E881DE6">
      <w:start w:val="1"/>
      <w:numFmt w:val="bullet"/>
      <w:suff w:val="tab"/>
      <w:lvlText w:val="•"/>
      <w:lvlJc w:val="left"/>
      <w:pPr>
        <w:ind w:hanging="284" w:left="1484"/>
      </w:pPr>
      <w:rPr/>
    </w:lvl>
    <w:lvl w:ilvl="2" w:tplc="4A88BC00">
      <w:start w:val="1"/>
      <w:numFmt w:val="bullet"/>
      <w:suff w:val="tab"/>
      <w:lvlText w:val="•"/>
      <w:lvlJc w:val="left"/>
      <w:pPr>
        <w:ind w:hanging="284" w:left="2569"/>
      </w:pPr>
      <w:rPr/>
    </w:lvl>
    <w:lvl w:ilvl="3" w:tplc="F02E9C8A">
      <w:start w:val="1"/>
      <w:numFmt w:val="bullet"/>
      <w:suff w:val="tab"/>
      <w:lvlText w:val="•"/>
      <w:lvlJc w:val="left"/>
      <w:pPr>
        <w:ind w:hanging="284" w:left="3653"/>
      </w:pPr>
      <w:rPr/>
    </w:lvl>
    <w:lvl w:ilvl="4" w:tplc="03543146">
      <w:start w:val="1"/>
      <w:numFmt w:val="bullet"/>
      <w:suff w:val="tab"/>
      <w:lvlText w:val="•"/>
      <w:lvlJc w:val="left"/>
      <w:pPr>
        <w:ind w:hanging="284" w:left="4738"/>
      </w:pPr>
      <w:rPr/>
    </w:lvl>
    <w:lvl w:ilvl="5" w:tplc="CD76D9C4">
      <w:start w:val="1"/>
      <w:numFmt w:val="bullet"/>
      <w:suff w:val="tab"/>
      <w:lvlText w:val="•"/>
      <w:lvlJc w:val="left"/>
      <w:pPr>
        <w:ind w:hanging="284" w:left="5823"/>
      </w:pPr>
      <w:rPr/>
    </w:lvl>
    <w:lvl w:ilvl="6" w:tplc="CD68CC06">
      <w:start w:val="1"/>
      <w:numFmt w:val="bullet"/>
      <w:suff w:val="tab"/>
      <w:lvlText w:val="•"/>
      <w:lvlJc w:val="left"/>
      <w:pPr>
        <w:ind w:hanging="284" w:left="6907"/>
      </w:pPr>
      <w:rPr/>
    </w:lvl>
    <w:lvl w:ilvl="7" w:tplc="A7585214">
      <w:start w:val="1"/>
      <w:numFmt w:val="bullet"/>
      <w:suff w:val="tab"/>
      <w:lvlText w:val="•"/>
      <w:lvlJc w:val="left"/>
      <w:pPr>
        <w:ind w:hanging="284" w:left="7992"/>
      </w:pPr>
      <w:rPr/>
    </w:lvl>
    <w:lvl w:ilvl="8" w:tplc="4E14B840">
      <w:start w:val="1"/>
      <w:numFmt w:val="bullet"/>
      <w:suff w:val="tab"/>
      <w:lvlText w:val="•"/>
      <w:lvlJc w:val="left"/>
      <w:pPr>
        <w:ind w:hanging="284" w:left="9077"/>
      </w:pPr>
      <w:rPr/>
    </w:lvl>
  </w:abstractNum>
  <w:abstractNum w:abstractNumId="31">
    <w:nsid w:val="4788662F"/>
    <w:multiLevelType w:val="hybridMultilevel"/>
    <w:lvl w:ilvl="0" w:tplc="0419000B">
      <w:start w:val="1"/>
      <w:numFmt w:val="bullet"/>
      <w:suff w:val="tab"/>
      <w:lvlText w:val=""/>
      <w:lvlJc w:val="left"/>
      <w:pPr>
        <w:ind w:hanging="222" w:left="1528"/>
      </w:pPr>
      <w:rPr>
        <w:rFonts w:ascii="Wingdings" w:hAnsi="Wingdings"/>
      </w:rPr>
    </w:lvl>
    <w:lvl w:ilvl="1" w:tplc="04190003">
      <w:start w:val="1"/>
      <w:numFmt w:val="bullet"/>
      <w:suff w:val="tab"/>
      <w:lvlText w:val="o"/>
      <w:lvlJc w:val="left"/>
      <w:pPr>
        <w:ind w:hanging="360" w:left="2149"/>
      </w:pPr>
      <w:rPr>
        <w:rFonts w:ascii="Courier New" w:hAnsi="Courier New"/>
      </w:rPr>
    </w:lvl>
    <w:lvl w:ilvl="2" w:tplc="04190005">
      <w:start w:val="1"/>
      <w:numFmt w:val="bullet"/>
      <w:suff w:val="tab"/>
      <w:lvlText w:val=""/>
      <w:lvlJc w:val="left"/>
      <w:pPr>
        <w:ind w:hanging="360" w:left="2869"/>
      </w:pPr>
      <w:rPr>
        <w:rFonts w:ascii="Wingdings" w:hAnsi="Wingdings"/>
      </w:rPr>
    </w:lvl>
    <w:lvl w:ilvl="3" w:tplc="04190001">
      <w:start w:val="1"/>
      <w:numFmt w:val="bullet"/>
      <w:suff w:val="tab"/>
      <w:lvlText w:val=""/>
      <w:lvlJc w:val="left"/>
      <w:pPr>
        <w:ind w:hanging="360" w:left="3589"/>
      </w:pPr>
      <w:rPr>
        <w:rFonts w:ascii="Symbol" w:hAnsi="Symbol"/>
      </w:rPr>
    </w:lvl>
    <w:lvl w:ilvl="4" w:tplc="04190003">
      <w:start w:val="1"/>
      <w:numFmt w:val="bullet"/>
      <w:suff w:val="tab"/>
      <w:lvlText w:val="o"/>
      <w:lvlJc w:val="left"/>
      <w:pPr>
        <w:ind w:hanging="360" w:left="4309"/>
      </w:pPr>
      <w:rPr>
        <w:rFonts w:ascii="Courier New" w:hAnsi="Courier New"/>
      </w:rPr>
    </w:lvl>
    <w:lvl w:ilvl="5" w:tplc="04190005">
      <w:start w:val="1"/>
      <w:numFmt w:val="bullet"/>
      <w:suff w:val="tab"/>
      <w:lvlText w:val=""/>
      <w:lvlJc w:val="left"/>
      <w:pPr>
        <w:ind w:hanging="360" w:left="5029"/>
      </w:pPr>
      <w:rPr>
        <w:rFonts w:ascii="Wingdings" w:hAnsi="Wingdings"/>
      </w:rPr>
    </w:lvl>
    <w:lvl w:ilvl="6" w:tplc="04190001">
      <w:start w:val="1"/>
      <w:numFmt w:val="bullet"/>
      <w:suff w:val="tab"/>
      <w:lvlText w:val=""/>
      <w:lvlJc w:val="left"/>
      <w:pPr>
        <w:ind w:hanging="360" w:left="5749"/>
      </w:pPr>
      <w:rPr>
        <w:rFonts w:ascii="Symbol" w:hAnsi="Symbol"/>
      </w:rPr>
    </w:lvl>
    <w:lvl w:ilvl="7" w:tplc="04190003">
      <w:start w:val="1"/>
      <w:numFmt w:val="bullet"/>
      <w:suff w:val="tab"/>
      <w:lvlText w:val="o"/>
      <w:lvlJc w:val="left"/>
      <w:pPr>
        <w:ind w:hanging="360" w:left="6469"/>
      </w:pPr>
      <w:rPr>
        <w:rFonts w:ascii="Courier New" w:hAnsi="Courier New"/>
      </w:rPr>
    </w:lvl>
    <w:lvl w:ilvl="8" w:tplc="04190005">
      <w:start w:val="1"/>
      <w:numFmt w:val="bullet"/>
      <w:suff w:val="tab"/>
      <w:lvlText w:val=""/>
      <w:lvlJc w:val="left"/>
      <w:pPr>
        <w:ind w:hanging="360" w:left="7189"/>
      </w:pPr>
      <w:rPr>
        <w:rFonts w:ascii="Wingdings" w:hAnsi="Wingdings"/>
      </w:rPr>
    </w:lvl>
  </w:abstractNum>
  <w:abstractNum w:abstractNumId="32">
    <w:nsid w:val="48175A93"/>
    <w:multiLevelType w:val="hybridMultilevel"/>
    <w:lvl w:ilvl="0" w:tplc="04220011">
      <w:start w:val="1"/>
      <w:numFmt w:val="decimal"/>
      <w:suff w:val="tab"/>
      <w:lvlText w:val="%1)"/>
      <w:lvlJc w:val="left"/>
      <w:pPr>
        <w:ind w:hanging="360" w:left="1070"/>
      </w:pPr>
      <w:rPr/>
    </w:lvl>
    <w:lvl w:ilvl="1" w:tplc="04220019">
      <w:start w:val="1"/>
      <w:numFmt w:val="lowerLetter"/>
      <w:suff w:val="tab"/>
      <w:lvlText w:val="%2."/>
      <w:lvlJc w:val="left"/>
      <w:pPr>
        <w:ind w:hanging="360" w:left="1790"/>
      </w:pPr>
      <w:rPr/>
    </w:lvl>
    <w:lvl w:ilvl="2" w:tplc="0422001B">
      <w:start w:val="1"/>
      <w:numFmt w:val="lowerRoman"/>
      <w:suff w:val="tab"/>
      <w:lvlText w:val="%3."/>
      <w:lvlJc w:val="right"/>
      <w:pPr>
        <w:ind w:hanging="180" w:left="2510"/>
      </w:pPr>
      <w:rPr/>
    </w:lvl>
    <w:lvl w:ilvl="3" w:tplc="0422000F">
      <w:start w:val="1"/>
      <w:numFmt w:val="decimal"/>
      <w:suff w:val="tab"/>
      <w:lvlText w:val="%4."/>
      <w:lvlJc w:val="left"/>
      <w:pPr>
        <w:ind w:hanging="360" w:left="3230"/>
      </w:pPr>
      <w:rPr/>
    </w:lvl>
    <w:lvl w:ilvl="4" w:tplc="04220019">
      <w:start w:val="1"/>
      <w:numFmt w:val="lowerLetter"/>
      <w:suff w:val="tab"/>
      <w:lvlText w:val="%5."/>
      <w:lvlJc w:val="left"/>
      <w:pPr>
        <w:ind w:hanging="360" w:left="3950"/>
      </w:pPr>
      <w:rPr/>
    </w:lvl>
    <w:lvl w:ilvl="5" w:tplc="0422001B">
      <w:start w:val="1"/>
      <w:numFmt w:val="lowerRoman"/>
      <w:suff w:val="tab"/>
      <w:lvlText w:val="%6."/>
      <w:lvlJc w:val="right"/>
      <w:pPr>
        <w:ind w:hanging="180" w:left="4670"/>
      </w:pPr>
      <w:rPr/>
    </w:lvl>
    <w:lvl w:ilvl="6" w:tplc="0422000F">
      <w:start w:val="1"/>
      <w:numFmt w:val="decimal"/>
      <w:suff w:val="tab"/>
      <w:lvlText w:val="%7."/>
      <w:lvlJc w:val="left"/>
      <w:pPr>
        <w:ind w:hanging="360" w:left="5390"/>
      </w:pPr>
      <w:rPr/>
    </w:lvl>
    <w:lvl w:ilvl="7" w:tplc="04220019">
      <w:start w:val="1"/>
      <w:numFmt w:val="lowerLetter"/>
      <w:suff w:val="tab"/>
      <w:lvlText w:val="%8."/>
      <w:lvlJc w:val="left"/>
      <w:pPr>
        <w:ind w:hanging="360" w:left="6110"/>
      </w:pPr>
      <w:rPr/>
    </w:lvl>
    <w:lvl w:ilvl="8" w:tplc="0422001B">
      <w:start w:val="1"/>
      <w:numFmt w:val="lowerRoman"/>
      <w:suff w:val="tab"/>
      <w:lvlText w:val="%9."/>
      <w:lvlJc w:val="right"/>
      <w:pPr>
        <w:ind w:hanging="180" w:left="6830"/>
      </w:pPr>
      <w:rPr/>
    </w:lvl>
  </w:abstractNum>
  <w:abstractNum w:abstractNumId="33">
    <w:nsid w:val="52F71B05"/>
    <w:multiLevelType w:val="hybridMultilevel"/>
    <w:lvl w:ilvl="0" w:tplc="04090001">
      <w:start w:val="1"/>
      <w:numFmt w:val="bullet"/>
      <w:suff w:val="tab"/>
      <w:lvlText w:val=""/>
      <w:lvlJc w:val="left"/>
      <w:pPr>
        <w:ind w:hanging="360" w:left="720"/>
      </w:pPr>
      <w:rPr>
        <w:rFonts w:ascii="Symbol" w:hAnsi="Symbol"/>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34">
    <w:nsid w:val="549108D9"/>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35">
    <w:nsid w:val="55C248FC"/>
    <w:multiLevelType w:val="hybridMultilevel"/>
    <w:lvl w:ilvl="0" w:tplc="8772BC2A">
      <w:start w:val="1"/>
      <w:numFmt w:val="bullet"/>
      <w:suff w:val="tab"/>
      <w:lvlText w:val=""/>
      <w:lvlJc w:val="left"/>
      <w:pPr>
        <w:ind w:hanging="360" w:left="1429"/>
      </w:pPr>
      <w:rPr>
        <w:rFonts w:ascii="Wingdings" w:hAnsi="Wingdings"/>
        <w:color w:val="000000"/>
      </w:rPr>
    </w:lvl>
    <w:lvl w:ilvl="1" w:tplc="04190003">
      <w:start w:val="1"/>
      <w:numFmt w:val="bullet"/>
      <w:suff w:val="tab"/>
      <w:lvlText w:val="o"/>
      <w:lvlJc w:val="left"/>
      <w:pPr>
        <w:ind w:hanging="360" w:left="2149"/>
      </w:pPr>
      <w:rPr>
        <w:rFonts w:ascii="Courier New" w:hAnsi="Courier New"/>
      </w:rPr>
    </w:lvl>
    <w:lvl w:ilvl="2" w:tplc="04190005">
      <w:start w:val="1"/>
      <w:numFmt w:val="bullet"/>
      <w:suff w:val="tab"/>
      <w:lvlText w:val=""/>
      <w:lvlJc w:val="left"/>
      <w:pPr>
        <w:ind w:hanging="360" w:left="2869"/>
      </w:pPr>
      <w:rPr>
        <w:rFonts w:ascii="Wingdings" w:hAnsi="Wingdings"/>
      </w:rPr>
    </w:lvl>
    <w:lvl w:ilvl="3" w:tplc="04190001">
      <w:start w:val="1"/>
      <w:numFmt w:val="bullet"/>
      <w:suff w:val="tab"/>
      <w:lvlText w:val=""/>
      <w:lvlJc w:val="left"/>
      <w:pPr>
        <w:ind w:hanging="360" w:left="3589"/>
      </w:pPr>
      <w:rPr>
        <w:rFonts w:ascii="Symbol" w:hAnsi="Symbol"/>
      </w:rPr>
    </w:lvl>
    <w:lvl w:ilvl="4" w:tplc="04190003">
      <w:start w:val="1"/>
      <w:numFmt w:val="bullet"/>
      <w:suff w:val="tab"/>
      <w:lvlText w:val="o"/>
      <w:lvlJc w:val="left"/>
      <w:pPr>
        <w:ind w:hanging="360" w:left="4309"/>
      </w:pPr>
      <w:rPr>
        <w:rFonts w:ascii="Courier New" w:hAnsi="Courier New"/>
      </w:rPr>
    </w:lvl>
    <w:lvl w:ilvl="5" w:tplc="04190005">
      <w:start w:val="1"/>
      <w:numFmt w:val="bullet"/>
      <w:suff w:val="tab"/>
      <w:lvlText w:val=""/>
      <w:lvlJc w:val="left"/>
      <w:pPr>
        <w:ind w:hanging="360" w:left="5029"/>
      </w:pPr>
      <w:rPr>
        <w:rFonts w:ascii="Wingdings" w:hAnsi="Wingdings"/>
      </w:rPr>
    </w:lvl>
    <w:lvl w:ilvl="6" w:tplc="04190001">
      <w:start w:val="1"/>
      <w:numFmt w:val="bullet"/>
      <w:suff w:val="tab"/>
      <w:lvlText w:val=""/>
      <w:lvlJc w:val="left"/>
      <w:pPr>
        <w:ind w:hanging="360" w:left="5749"/>
      </w:pPr>
      <w:rPr>
        <w:rFonts w:ascii="Symbol" w:hAnsi="Symbol"/>
      </w:rPr>
    </w:lvl>
    <w:lvl w:ilvl="7" w:tplc="04190003">
      <w:start w:val="1"/>
      <w:numFmt w:val="bullet"/>
      <w:suff w:val="tab"/>
      <w:lvlText w:val="o"/>
      <w:lvlJc w:val="left"/>
      <w:pPr>
        <w:ind w:hanging="360" w:left="6469"/>
      </w:pPr>
      <w:rPr>
        <w:rFonts w:ascii="Courier New" w:hAnsi="Courier New"/>
      </w:rPr>
    </w:lvl>
    <w:lvl w:ilvl="8" w:tplc="04190005">
      <w:start w:val="1"/>
      <w:numFmt w:val="bullet"/>
      <w:suff w:val="tab"/>
      <w:lvlText w:val=""/>
      <w:lvlJc w:val="left"/>
      <w:pPr>
        <w:ind w:hanging="360" w:left="7189"/>
      </w:pPr>
      <w:rPr>
        <w:rFonts w:ascii="Wingdings" w:hAnsi="Wingdings"/>
      </w:rPr>
    </w:lvl>
  </w:abstractNum>
  <w:abstractNum w:abstractNumId="36">
    <w:nsid w:val="580620A3"/>
    <w:multiLevelType w:val="hybridMultilevel"/>
    <w:lvl w:ilvl="0" w:tplc="343AFA1E">
      <w:start w:val="1"/>
      <w:numFmt w:val="bullet"/>
      <w:suff w:val="tab"/>
      <w:lvlText w:val="-"/>
      <w:lvlJc w:val="left"/>
      <w:pPr>
        <w:ind w:hanging="360" w:left="1429"/>
      </w:pPr>
      <w:rPr>
        <w:rFonts w:ascii="Times New Roman" w:hAnsi="Times New Roman"/>
      </w:rPr>
    </w:lvl>
    <w:lvl w:ilvl="1" w:tplc="04190003">
      <w:start w:val="1"/>
      <w:numFmt w:val="bullet"/>
      <w:suff w:val="tab"/>
      <w:lvlText w:val="o"/>
      <w:lvlJc w:val="left"/>
      <w:pPr>
        <w:ind w:hanging="360" w:left="2149"/>
      </w:pPr>
      <w:rPr>
        <w:rFonts w:ascii="Courier New" w:hAnsi="Courier New"/>
      </w:rPr>
    </w:lvl>
    <w:lvl w:ilvl="2" w:tplc="04190005">
      <w:start w:val="1"/>
      <w:numFmt w:val="bullet"/>
      <w:suff w:val="tab"/>
      <w:lvlText w:val=""/>
      <w:lvlJc w:val="left"/>
      <w:pPr>
        <w:ind w:hanging="360" w:left="2869"/>
      </w:pPr>
      <w:rPr>
        <w:rFonts w:ascii="Wingdings" w:hAnsi="Wingdings"/>
      </w:rPr>
    </w:lvl>
    <w:lvl w:ilvl="3" w:tplc="04190001">
      <w:start w:val="1"/>
      <w:numFmt w:val="bullet"/>
      <w:suff w:val="tab"/>
      <w:lvlText w:val=""/>
      <w:lvlJc w:val="left"/>
      <w:pPr>
        <w:ind w:hanging="360" w:left="3589"/>
      </w:pPr>
      <w:rPr>
        <w:rFonts w:ascii="Symbol" w:hAnsi="Symbol"/>
      </w:rPr>
    </w:lvl>
    <w:lvl w:ilvl="4" w:tplc="04190003">
      <w:start w:val="1"/>
      <w:numFmt w:val="bullet"/>
      <w:suff w:val="tab"/>
      <w:lvlText w:val="o"/>
      <w:lvlJc w:val="left"/>
      <w:pPr>
        <w:ind w:hanging="360" w:left="4309"/>
      </w:pPr>
      <w:rPr>
        <w:rFonts w:ascii="Courier New" w:hAnsi="Courier New"/>
      </w:rPr>
    </w:lvl>
    <w:lvl w:ilvl="5" w:tplc="04190005">
      <w:start w:val="1"/>
      <w:numFmt w:val="bullet"/>
      <w:suff w:val="tab"/>
      <w:lvlText w:val=""/>
      <w:lvlJc w:val="left"/>
      <w:pPr>
        <w:ind w:hanging="360" w:left="5029"/>
      </w:pPr>
      <w:rPr>
        <w:rFonts w:ascii="Wingdings" w:hAnsi="Wingdings"/>
      </w:rPr>
    </w:lvl>
    <w:lvl w:ilvl="6" w:tplc="04190001">
      <w:start w:val="1"/>
      <w:numFmt w:val="bullet"/>
      <w:suff w:val="tab"/>
      <w:lvlText w:val=""/>
      <w:lvlJc w:val="left"/>
      <w:pPr>
        <w:ind w:hanging="360" w:left="5749"/>
      </w:pPr>
      <w:rPr>
        <w:rFonts w:ascii="Symbol" w:hAnsi="Symbol"/>
      </w:rPr>
    </w:lvl>
    <w:lvl w:ilvl="7" w:tplc="04190003">
      <w:start w:val="1"/>
      <w:numFmt w:val="bullet"/>
      <w:suff w:val="tab"/>
      <w:lvlText w:val="o"/>
      <w:lvlJc w:val="left"/>
      <w:pPr>
        <w:ind w:hanging="360" w:left="6469"/>
      </w:pPr>
      <w:rPr>
        <w:rFonts w:ascii="Courier New" w:hAnsi="Courier New"/>
      </w:rPr>
    </w:lvl>
    <w:lvl w:ilvl="8" w:tplc="04190005">
      <w:start w:val="1"/>
      <w:numFmt w:val="bullet"/>
      <w:suff w:val="tab"/>
      <w:lvlText w:val=""/>
      <w:lvlJc w:val="left"/>
      <w:pPr>
        <w:ind w:hanging="360" w:left="7189"/>
      </w:pPr>
      <w:rPr>
        <w:rFonts w:ascii="Wingdings" w:hAnsi="Wingdings"/>
      </w:rPr>
    </w:lvl>
  </w:abstractNum>
  <w:abstractNum w:abstractNumId="37">
    <w:nsid w:val="5B3F3B3C"/>
    <w:multiLevelType w:val="hybridMultilevel"/>
    <w:lvl w:ilvl="0" w:tplc="B058935A">
      <w:start w:val="1"/>
      <w:numFmt w:val="bullet"/>
      <w:suff w:val="tab"/>
      <w:lvlText w:val="-"/>
      <w:lvlJc w:val="left"/>
      <w:pPr>
        <w:ind w:hanging="360" w:left="1429"/>
      </w:pPr>
      <w:rPr>
        <w:b w:val="1"/>
      </w:rPr>
    </w:lvl>
    <w:lvl w:ilvl="1" w:tplc="04190003">
      <w:start w:val="1"/>
      <w:numFmt w:val="bullet"/>
      <w:suff w:val="tab"/>
      <w:lvlText w:val="o"/>
      <w:lvlJc w:val="left"/>
      <w:pPr>
        <w:ind w:hanging="360" w:left="2149"/>
      </w:pPr>
      <w:rPr>
        <w:rFonts w:ascii="Courier New" w:hAnsi="Courier New"/>
      </w:rPr>
    </w:lvl>
    <w:lvl w:ilvl="2" w:tplc="04190005">
      <w:start w:val="1"/>
      <w:numFmt w:val="bullet"/>
      <w:suff w:val="tab"/>
      <w:lvlText w:val=""/>
      <w:lvlJc w:val="left"/>
      <w:pPr>
        <w:ind w:hanging="360" w:left="2869"/>
      </w:pPr>
      <w:rPr>
        <w:rFonts w:ascii="Wingdings" w:hAnsi="Wingdings"/>
      </w:rPr>
    </w:lvl>
    <w:lvl w:ilvl="3" w:tplc="04190001">
      <w:start w:val="1"/>
      <w:numFmt w:val="bullet"/>
      <w:suff w:val="tab"/>
      <w:lvlText w:val=""/>
      <w:lvlJc w:val="left"/>
      <w:pPr>
        <w:ind w:hanging="360" w:left="3589"/>
      </w:pPr>
      <w:rPr>
        <w:rFonts w:ascii="Symbol" w:hAnsi="Symbol"/>
      </w:rPr>
    </w:lvl>
    <w:lvl w:ilvl="4" w:tplc="04190003">
      <w:start w:val="1"/>
      <w:numFmt w:val="bullet"/>
      <w:suff w:val="tab"/>
      <w:lvlText w:val="o"/>
      <w:lvlJc w:val="left"/>
      <w:pPr>
        <w:ind w:hanging="360" w:left="4309"/>
      </w:pPr>
      <w:rPr>
        <w:rFonts w:ascii="Courier New" w:hAnsi="Courier New"/>
      </w:rPr>
    </w:lvl>
    <w:lvl w:ilvl="5" w:tplc="04190005">
      <w:start w:val="1"/>
      <w:numFmt w:val="bullet"/>
      <w:suff w:val="tab"/>
      <w:lvlText w:val=""/>
      <w:lvlJc w:val="left"/>
      <w:pPr>
        <w:ind w:hanging="360" w:left="5029"/>
      </w:pPr>
      <w:rPr>
        <w:rFonts w:ascii="Wingdings" w:hAnsi="Wingdings"/>
      </w:rPr>
    </w:lvl>
    <w:lvl w:ilvl="6" w:tplc="04190001">
      <w:start w:val="1"/>
      <w:numFmt w:val="bullet"/>
      <w:suff w:val="tab"/>
      <w:lvlText w:val=""/>
      <w:lvlJc w:val="left"/>
      <w:pPr>
        <w:ind w:hanging="360" w:left="5749"/>
      </w:pPr>
      <w:rPr>
        <w:rFonts w:ascii="Symbol" w:hAnsi="Symbol"/>
      </w:rPr>
    </w:lvl>
    <w:lvl w:ilvl="7" w:tplc="04190003">
      <w:start w:val="1"/>
      <w:numFmt w:val="bullet"/>
      <w:suff w:val="tab"/>
      <w:lvlText w:val="o"/>
      <w:lvlJc w:val="left"/>
      <w:pPr>
        <w:ind w:hanging="360" w:left="6469"/>
      </w:pPr>
      <w:rPr>
        <w:rFonts w:ascii="Courier New" w:hAnsi="Courier New"/>
      </w:rPr>
    </w:lvl>
    <w:lvl w:ilvl="8" w:tplc="04190005">
      <w:start w:val="1"/>
      <w:numFmt w:val="bullet"/>
      <w:suff w:val="tab"/>
      <w:lvlText w:val=""/>
      <w:lvlJc w:val="left"/>
      <w:pPr>
        <w:ind w:hanging="360" w:left="7189"/>
      </w:pPr>
      <w:rPr>
        <w:rFonts w:ascii="Wingdings" w:hAnsi="Wingdings"/>
      </w:rPr>
    </w:lvl>
  </w:abstractNum>
  <w:abstractNum w:abstractNumId="38">
    <w:nsid w:val="674B6362"/>
    <w:multiLevelType w:val="hybridMultilevel"/>
    <w:lvl w:ilvl="0" w:tplc="DCD8DFE0">
      <w:start w:val="1"/>
      <w:numFmt w:val="bullet"/>
      <w:suff w:val="tab"/>
      <w:lvlText w:val=""/>
      <w:lvlJc w:val="left"/>
      <w:pPr>
        <w:ind w:hanging="564" w:left="1415"/>
      </w:pPr>
      <w:rPr>
        <w:rFonts w:ascii="Symbol" w:hAnsi="Symbol"/>
      </w:rPr>
    </w:lvl>
    <w:lvl w:ilvl="1" w:tplc="04090003">
      <w:start w:val="1"/>
      <w:numFmt w:val="bullet"/>
      <w:suff w:val="tab"/>
      <w:lvlText w:val="o"/>
      <w:lvlJc w:val="left"/>
      <w:pPr>
        <w:ind w:hanging="360" w:left="1931"/>
      </w:pPr>
      <w:rPr>
        <w:rFonts w:ascii="Courier New" w:hAnsi="Courier New"/>
      </w:rPr>
    </w:lvl>
    <w:lvl w:ilvl="2" w:tplc="04090005">
      <w:start w:val="1"/>
      <w:numFmt w:val="bullet"/>
      <w:suff w:val="tab"/>
      <w:lvlText w:val=""/>
      <w:lvlJc w:val="left"/>
      <w:pPr>
        <w:ind w:hanging="360" w:left="2651"/>
      </w:pPr>
      <w:rPr>
        <w:rFonts w:ascii="Wingdings" w:hAnsi="Wingdings"/>
      </w:rPr>
    </w:lvl>
    <w:lvl w:ilvl="3" w:tplc="04090001">
      <w:start w:val="1"/>
      <w:numFmt w:val="bullet"/>
      <w:suff w:val="tab"/>
      <w:lvlText w:val=""/>
      <w:lvlJc w:val="left"/>
      <w:pPr>
        <w:ind w:hanging="360" w:left="3371"/>
      </w:pPr>
      <w:rPr>
        <w:rFonts w:ascii="Symbol" w:hAnsi="Symbol"/>
      </w:rPr>
    </w:lvl>
    <w:lvl w:ilvl="4" w:tplc="04090003">
      <w:start w:val="1"/>
      <w:numFmt w:val="bullet"/>
      <w:suff w:val="tab"/>
      <w:lvlText w:val="o"/>
      <w:lvlJc w:val="left"/>
      <w:pPr>
        <w:ind w:hanging="360" w:left="4091"/>
      </w:pPr>
      <w:rPr>
        <w:rFonts w:ascii="Courier New" w:hAnsi="Courier New"/>
      </w:rPr>
    </w:lvl>
    <w:lvl w:ilvl="5" w:tplc="04090005">
      <w:start w:val="1"/>
      <w:numFmt w:val="bullet"/>
      <w:suff w:val="tab"/>
      <w:lvlText w:val=""/>
      <w:lvlJc w:val="left"/>
      <w:pPr>
        <w:ind w:hanging="360" w:left="4811"/>
      </w:pPr>
      <w:rPr>
        <w:rFonts w:ascii="Wingdings" w:hAnsi="Wingdings"/>
      </w:rPr>
    </w:lvl>
    <w:lvl w:ilvl="6" w:tplc="04090001">
      <w:start w:val="1"/>
      <w:numFmt w:val="bullet"/>
      <w:suff w:val="tab"/>
      <w:lvlText w:val=""/>
      <w:lvlJc w:val="left"/>
      <w:pPr>
        <w:ind w:hanging="360" w:left="5531"/>
      </w:pPr>
      <w:rPr>
        <w:rFonts w:ascii="Symbol" w:hAnsi="Symbol"/>
      </w:rPr>
    </w:lvl>
    <w:lvl w:ilvl="7" w:tplc="04090003">
      <w:start w:val="1"/>
      <w:numFmt w:val="bullet"/>
      <w:suff w:val="tab"/>
      <w:lvlText w:val="o"/>
      <w:lvlJc w:val="left"/>
      <w:pPr>
        <w:ind w:hanging="360" w:left="6251"/>
      </w:pPr>
      <w:rPr>
        <w:rFonts w:ascii="Courier New" w:hAnsi="Courier New"/>
      </w:rPr>
    </w:lvl>
    <w:lvl w:ilvl="8" w:tplc="04090005">
      <w:start w:val="1"/>
      <w:numFmt w:val="bullet"/>
      <w:suff w:val="tab"/>
      <w:lvlText w:val=""/>
      <w:lvlJc w:val="left"/>
      <w:pPr>
        <w:ind w:hanging="360" w:left="6971"/>
      </w:pPr>
      <w:rPr>
        <w:rFonts w:ascii="Wingdings" w:hAnsi="Wingdings"/>
      </w:rPr>
    </w:lvl>
  </w:abstractNum>
  <w:abstractNum w:abstractNumId="39">
    <w:nsid w:val="724F7FF0"/>
    <w:multiLevelType w:val="hybridMultilevel"/>
    <w:lvl w:ilvl="0" w:tplc="DCD8DFE0">
      <w:start w:val="1"/>
      <w:numFmt w:val="bullet"/>
      <w:suff w:val="tab"/>
      <w:lvlText w:val=""/>
      <w:lvlJc w:val="left"/>
      <w:pPr>
        <w:ind w:hanging="360" w:left="720"/>
      </w:pPr>
      <w:rPr>
        <w:rFonts w:ascii="Symbol" w:hAnsi="Symbol"/>
      </w:rPr>
    </w:lvl>
    <w:lvl w:ilvl="1" w:tplc="04220003">
      <w:start w:val="1"/>
      <w:numFmt w:val="bullet"/>
      <w:suff w:val="tab"/>
      <w:lvlText w:val="o"/>
      <w:lvlJc w:val="left"/>
      <w:pPr>
        <w:ind w:hanging="360" w:left="1440"/>
      </w:pPr>
      <w:rPr>
        <w:rFonts w:ascii="Courier New" w:hAnsi="Courier New"/>
      </w:rPr>
    </w:lvl>
    <w:lvl w:ilvl="2" w:tplc="04220005">
      <w:start w:val="1"/>
      <w:numFmt w:val="bullet"/>
      <w:suff w:val="tab"/>
      <w:lvlText w:val=""/>
      <w:lvlJc w:val="left"/>
      <w:pPr>
        <w:ind w:hanging="360" w:left="2160"/>
      </w:pPr>
      <w:rPr>
        <w:rFonts w:ascii="Wingdings" w:hAnsi="Wingdings"/>
      </w:rPr>
    </w:lvl>
    <w:lvl w:ilvl="3" w:tplc="04220001">
      <w:start w:val="1"/>
      <w:numFmt w:val="bullet"/>
      <w:suff w:val="tab"/>
      <w:lvlText w:val=""/>
      <w:lvlJc w:val="left"/>
      <w:pPr>
        <w:ind w:hanging="360" w:left="2880"/>
      </w:pPr>
      <w:rPr>
        <w:rFonts w:ascii="Symbol" w:hAnsi="Symbol"/>
      </w:rPr>
    </w:lvl>
    <w:lvl w:ilvl="4" w:tplc="04220003">
      <w:start w:val="1"/>
      <w:numFmt w:val="bullet"/>
      <w:suff w:val="tab"/>
      <w:lvlText w:val="o"/>
      <w:lvlJc w:val="left"/>
      <w:pPr>
        <w:ind w:hanging="360" w:left="3600"/>
      </w:pPr>
      <w:rPr>
        <w:rFonts w:ascii="Courier New" w:hAnsi="Courier New"/>
      </w:rPr>
    </w:lvl>
    <w:lvl w:ilvl="5" w:tplc="04220005">
      <w:start w:val="1"/>
      <w:numFmt w:val="bullet"/>
      <w:suff w:val="tab"/>
      <w:lvlText w:val=""/>
      <w:lvlJc w:val="left"/>
      <w:pPr>
        <w:ind w:hanging="360" w:left="4320"/>
      </w:pPr>
      <w:rPr>
        <w:rFonts w:ascii="Wingdings" w:hAnsi="Wingdings"/>
      </w:rPr>
    </w:lvl>
    <w:lvl w:ilvl="6" w:tplc="04220001">
      <w:start w:val="1"/>
      <w:numFmt w:val="bullet"/>
      <w:suff w:val="tab"/>
      <w:lvlText w:val=""/>
      <w:lvlJc w:val="left"/>
      <w:pPr>
        <w:ind w:hanging="360" w:left="5040"/>
      </w:pPr>
      <w:rPr>
        <w:rFonts w:ascii="Symbol" w:hAnsi="Symbol"/>
      </w:rPr>
    </w:lvl>
    <w:lvl w:ilvl="7" w:tplc="04220003">
      <w:start w:val="1"/>
      <w:numFmt w:val="bullet"/>
      <w:suff w:val="tab"/>
      <w:lvlText w:val="o"/>
      <w:lvlJc w:val="left"/>
      <w:pPr>
        <w:ind w:hanging="360" w:left="5760"/>
      </w:pPr>
      <w:rPr>
        <w:rFonts w:ascii="Courier New" w:hAnsi="Courier New"/>
      </w:rPr>
    </w:lvl>
    <w:lvl w:ilvl="8" w:tplc="04220005">
      <w:start w:val="1"/>
      <w:numFmt w:val="bullet"/>
      <w:suff w:val="tab"/>
      <w:lvlText w:val=""/>
      <w:lvlJc w:val="left"/>
      <w:pPr>
        <w:ind w:hanging="360" w:left="6480"/>
      </w:pPr>
      <w:rPr>
        <w:rFonts w:ascii="Wingdings" w:hAnsi="Wingdings"/>
      </w:rPr>
    </w:lvl>
  </w:abstractNum>
  <w:abstractNum w:abstractNumId="40">
    <w:nsid w:val="727B25BF"/>
    <w:multiLevelType w:val="hybridMultilevel"/>
    <w:lvl w:ilvl="0" w:tplc="DCD8DFE0">
      <w:start w:val="1"/>
      <w:numFmt w:val="bullet"/>
      <w:suff w:val="tab"/>
      <w:lvlText w:val=""/>
      <w:lvlJc w:val="left"/>
      <w:pPr>
        <w:ind w:hanging="360" w:left="720"/>
      </w:pPr>
      <w:rPr>
        <w:rFonts w:ascii="Symbol" w:hAnsi="Symbol"/>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41">
    <w:nsid w:val="72B26FBA"/>
    <w:multiLevelType w:val="hybridMultilevel"/>
    <w:lvl w:ilvl="0" w:tplc="C34E4112">
      <w:start w:val="1"/>
      <w:numFmt w:val="bullet"/>
      <w:suff w:val="tab"/>
      <w:lvlText w:val="–"/>
      <w:lvlJc w:val="left"/>
      <w:pPr>
        <w:ind w:hanging="284" w:left="675"/>
      </w:pPr>
      <w:rPr>
        <w:color w:val="000000"/>
      </w:rPr>
    </w:lvl>
    <w:lvl w:ilvl="1" w:tplc="D6287376">
      <w:start w:val="1"/>
      <w:numFmt w:val="bullet"/>
      <w:suff w:val="tab"/>
      <w:lvlText w:val="•"/>
      <w:lvlJc w:val="left"/>
      <w:pPr>
        <w:ind w:hanging="284" w:left="1736"/>
      </w:pPr>
      <w:rPr/>
    </w:lvl>
    <w:lvl w:ilvl="2" w:tplc="F5928512">
      <w:start w:val="1"/>
      <w:numFmt w:val="bullet"/>
      <w:suff w:val="tab"/>
      <w:lvlText w:val="•"/>
      <w:lvlJc w:val="left"/>
      <w:pPr>
        <w:ind w:hanging="284" w:left="2793"/>
      </w:pPr>
      <w:rPr/>
    </w:lvl>
    <w:lvl w:ilvl="3" w:tplc="64A454CA">
      <w:start w:val="1"/>
      <w:numFmt w:val="bullet"/>
      <w:suff w:val="tab"/>
      <w:lvlText w:val="•"/>
      <w:lvlJc w:val="left"/>
      <w:pPr>
        <w:ind w:hanging="284" w:left="3849"/>
      </w:pPr>
      <w:rPr/>
    </w:lvl>
    <w:lvl w:ilvl="4" w:tplc="4BCE9524">
      <w:start w:val="1"/>
      <w:numFmt w:val="bullet"/>
      <w:suff w:val="tab"/>
      <w:lvlText w:val="•"/>
      <w:lvlJc w:val="left"/>
      <w:pPr>
        <w:ind w:hanging="284" w:left="4906"/>
      </w:pPr>
      <w:rPr/>
    </w:lvl>
    <w:lvl w:ilvl="5" w:tplc="143C92C0">
      <w:start w:val="1"/>
      <w:numFmt w:val="bullet"/>
      <w:suff w:val="tab"/>
      <w:lvlText w:val="•"/>
      <w:lvlJc w:val="left"/>
      <w:pPr>
        <w:ind w:hanging="284" w:left="5963"/>
      </w:pPr>
      <w:rPr/>
    </w:lvl>
    <w:lvl w:ilvl="6" w:tplc="6AC69B64">
      <w:start w:val="1"/>
      <w:numFmt w:val="bullet"/>
      <w:suff w:val="tab"/>
      <w:lvlText w:val="•"/>
      <w:lvlJc w:val="left"/>
      <w:pPr>
        <w:ind w:hanging="284" w:left="7019"/>
      </w:pPr>
      <w:rPr/>
    </w:lvl>
    <w:lvl w:ilvl="7" w:tplc="B7E44440">
      <w:start w:val="1"/>
      <w:numFmt w:val="bullet"/>
      <w:suff w:val="tab"/>
      <w:lvlText w:val="•"/>
      <w:lvlJc w:val="left"/>
      <w:pPr>
        <w:ind w:hanging="284" w:left="8076"/>
      </w:pPr>
      <w:rPr/>
    </w:lvl>
    <w:lvl w:ilvl="8" w:tplc="C2C45FEA">
      <w:start w:val="1"/>
      <w:numFmt w:val="bullet"/>
      <w:suff w:val="tab"/>
      <w:lvlText w:val="•"/>
      <w:lvlJc w:val="left"/>
      <w:pPr>
        <w:ind w:hanging="284" w:left="9133"/>
      </w:pPr>
      <w:rPr/>
    </w:lvl>
  </w:abstractNum>
  <w:abstractNum w:abstractNumId="42">
    <w:nsid w:val="72FA33F4"/>
    <w:multiLevelType w:val="hybridMultilevel"/>
    <w:lvl w:ilvl="0" w:tplc="DCD8DFE0">
      <w:start w:val="1"/>
      <w:numFmt w:val="bullet"/>
      <w:suff w:val="tab"/>
      <w:lvlText w:val=""/>
      <w:lvlJc w:val="left"/>
      <w:pPr>
        <w:ind w:hanging="360" w:left="720"/>
      </w:pPr>
      <w:rPr>
        <w:rFonts w:ascii="Symbol" w:hAnsi="Symbol"/>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43">
    <w:nsid w:val="73ED095D"/>
    <w:multiLevelType w:val="hybridMultilevel"/>
    <w:lvl w:ilvl="0" w:tplc="04220001">
      <w:start w:val="1"/>
      <w:numFmt w:val="bullet"/>
      <w:suff w:val="tab"/>
      <w:lvlText w:val=""/>
      <w:lvlJc w:val="left"/>
      <w:pPr>
        <w:ind w:hanging="360" w:left="720"/>
      </w:pPr>
      <w:rPr>
        <w:rFonts w:ascii="Symbol" w:hAnsi="Symbol"/>
      </w:rPr>
    </w:lvl>
    <w:lvl w:ilvl="1" w:tplc="04090003">
      <w:start w:val="1"/>
      <w:numFmt w:val="bullet"/>
      <w:suff w:val="tab"/>
      <w:lvlText w:val="o"/>
      <w:lvlJc w:val="left"/>
      <w:pPr>
        <w:ind w:hanging="360" w:left="1440"/>
      </w:pPr>
      <w:rPr>
        <w:rFonts w:ascii="Courier New" w:hAnsi="Courier New"/>
      </w:rPr>
    </w:lvl>
    <w:lvl w:ilvl="2" w:tplc="04090005">
      <w:start w:val="1"/>
      <w:numFmt w:val="bullet"/>
      <w:suff w:val="tab"/>
      <w:lvlText w:val=""/>
      <w:lvlJc w:val="left"/>
      <w:pPr>
        <w:ind w:hanging="360" w:left="2160"/>
      </w:pPr>
      <w:rPr>
        <w:rFonts w:ascii="Wingdings" w:hAnsi="Wingdings"/>
      </w:rPr>
    </w:lvl>
    <w:lvl w:ilvl="3" w:tplc="04090001">
      <w:start w:val="1"/>
      <w:numFmt w:val="bullet"/>
      <w:suff w:val="tab"/>
      <w:lvlText w:val=""/>
      <w:lvlJc w:val="left"/>
      <w:pPr>
        <w:ind w:hanging="360" w:left="2880"/>
      </w:pPr>
      <w:rPr>
        <w:rFonts w:ascii="Symbol" w:hAnsi="Symbol"/>
      </w:rPr>
    </w:lvl>
    <w:lvl w:ilvl="4" w:tplc="04090003">
      <w:start w:val="1"/>
      <w:numFmt w:val="bullet"/>
      <w:suff w:val="tab"/>
      <w:lvlText w:val="o"/>
      <w:lvlJc w:val="left"/>
      <w:pPr>
        <w:ind w:hanging="360" w:left="3600"/>
      </w:pPr>
      <w:rPr>
        <w:rFonts w:ascii="Courier New" w:hAnsi="Courier New"/>
      </w:rPr>
    </w:lvl>
    <w:lvl w:ilvl="5" w:tplc="04090005">
      <w:start w:val="1"/>
      <w:numFmt w:val="bullet"/>
      <w:suff w:val="tab"/>
      <w:lvlText w:val=""/>
      <w:lvlJc w:val="left"/>
      <w:pPr>
        <w:ind w:hanging="360" w:left="4320"/>
      </w:pPr>
      <w:rPr>
        <w:rFonts w:ascii="Wingdings" w:hAnsi="Wingdings"/>
      </w:rPr>
    </w:lvl>
    <w:lvl w:ilvl="6" w:tplc="04090001">
      <w:start w:val="1"/>
      <w:numFmt w:val="bullet"/>
      <w:suff w:val="tab"/>
      <w:lvlText w:val=""/>
      <w:lvlJc w:val="left"/>
      <w:pPr>
        <w:ind w:hanging="360" w:left="5040"/>
      </w:pPr>
      <w:rPr>
        <w:rFonts w:ascii="Symbol" w:hAnsi="Symbol"/>
      </w:rPr>
    </w:lvl>
    <w:lvl w:ilvl="7" w:tplc="04090003">
      <w:start w:val="1"/>
      <w:numFmt w:val="bullet"/>
      <w:suff w:val="tab"/>
      <w:lvlText w:val="o"/>
      <w:lvlJc w:val="left"/>
      <w:pPr>
        <w:ind w:hanging="360" w:left="5760"/>
      </w:pPr>
      <w:rPr>
        <w:rFonts w:ascii="Courier New" w:hAnsi="Courier New"/>
      </w:rPr>
    </w:lvl>
    <w:lvl w:ilvl="8" w:tplc="04090005">
      <w:start w:val="1"/>
      <w:numFmt w:val="bullet"/>
      <w:suff w:val="tab"/>
      <w:lvlText w:val=""/>
      <w:lvlJc w:val="left"/>
      <w:pPr>
        <w:ind w:hanging="360" w:left="6480"/>
      </w:pPr>
      <w:rPr>
        <w:rFonts w:ascii="Wingdings" w:hAnsi="Wingdings"/>
      </w:rPr>
    </w:lvl>
  </w:abstractNum>
  <w:abstractNum w:abstractNumId="44">
    <w:nsid w:val="743E379E"/>
    <w:multiLevelType w:val="hybridMultilevel"/>
    <w:lvl w:ilvl="0" w:tplc="DCD8DFE0">
      <w:start w:val="1"/>
      <w:numFmt w:val="bullet"/>
      <w:suff w:val="tab"/>
      <w:lvlText w:val=""/>
      <w:lvlJc w:val="left"/>
      <w:pPr>
        <w:ind w:hanging="360" w:left="1429"/>
      </w:pPr>
      <w:rPr>
        <w:rFonts w:ascii="Symbol" w:hAnsi="Symbol"/>
      </w:rPr>
    </w:lvl>
    <w:lvl w:ilvl="1" w:tplc="04190003">
      <w:start w:val="1"/>
      <w:numFmt w:val="bullet"/>
      <w:suff w:val="tab"/>
      <w:lvlText w:val="o"/>
      <w:lvlJc w:val="left"/>
      <w:pPr>
        <w:ind w:hanging="360" w:left="2149"/>
      </w:pPr>
      <w:rPr>
        <w:rFonts w:ascii="Courier New" w:hAnsi="Courier New"/>
      </w:rPr>
    </w:lvl>
    <w:lvl w:ilvl="2" w:tplc="04190005">
      <w:start w:val="1"/>
      <w:numFmt w:val="bullet"/>
      <w:suff w:val="tab"/>
      <w:lvlText w:val=""/>
      <w:lvlJc w:val="left"/>
      <w:pPr>
        <w:ind w:hanging="360" w:left="2869"/>
      </w:pPr>
      <w:rPr>
        <w:rFonts w:ascii="Wingdings" w:hAnsi="Wingdings"/>
      </w:rPr>
    </w:lvl>
    <w:lvl w:ilvl="3" w:tplc="04190001">
      <w:start w:val="1"/>
      <w:numFmt w:val="bullet"/>
      <w:suff w:val="tab"/>
      <w:lvlText w:val=""/>
      <w:lvlJc w:val="left"/>
      <w:pPr>
        <w:ind w:hanging="360" w:left="3589"/>
      </w:pPr>
      <w:rPr>
        <w:rFonts w:ascii="Symbol" w:hAnsi="Symbol"/>
      </w:rPr>
    </w:lvl>
    <w:lvl w:ilvl="4" w:tplc="04190003">
      <w:start w:val="1"/>
      <w:numFmt w:val="bullet"/>
      <w:suff w:val="tab"/>
      <w:lvlText w:val="o"/>
      <w:lvlJc w:val="left"/>
      <w:pPr>
        <w:ind w:hanging="360" w:left="4309"/>
      </w:pPr>
      <w:rPr>
        <w:rFonts w:ascii="Courier New" w:hAnsi="Courier New"/>
      </w:rPr>
    </w:lvl>
    <w:lvl w:ilvl="5" w:tplc="04190005">
      <w:start w:val="1"/>
      <w:numFmt w:val="bullet"/>
      <w:suff w:val="tab"/>
      <w:lvlText w:val=""/>
      <w:lvlJc w:val="left"/>
      <w:pPr>
        <w:ind w:hanging="360" w:left="5029"/>
      </w:pPr>
      <w:rPr>
        <w:rFonts w:ascii="Wingdings" w:hAnsi="Wingdings"/>
      </w:rPr>
    </w:lvl>
    <w:lvl w:ilvl="6" w:tplc="04190001">
      <w:start w:val="1"/>
      <w:numFmt w:val="bullet"/>
      <w:suff w:val="tab"/>
      <w:lvlText w:val=""/>
      <w:lvlJc w:val="left"/>
      <w:pPr>
        <w:ind w:hanging="360" w:left="5749"/>
      </w:pPr>
      <w:rPr>
        <w:rFonts w:ascii="Symbol" w:hAnsi="Symbol"/>
      </w:rPr>
    </w:lvl>
    <w:lvl w:ilvl="7" w:tplc="04190003">
      <w:start w:val="1"/>
      <w:numFmt w:val="bullet"/>
      <w:suff w:val="tab"/>
      <w:lvlText w:val="o"/>
      <w:lvlJc w:val="left"/>
      <w:pPr>
        <w:ind w:hanging="360" w:left="6469"/>
      </w:pPr>
      <w:rPr>
        <w:rFonts w:ascii="Courier New" w:hAnsi="Courier New"/>
      </w:rPr>
    </w:lvl>
    <w:lvl w:ilvl="8" w:tplc="04190005">
      <w:start w:val="1"/>
      <w:numFmt w:val="bullet"/>
      <w:suff w:val="tab"/>
      <w:lvlText w:val=""/>
      <w:lvlJc w:val="left"/>
      <w:pPr>
        <w:ind w:hanging="360" w:left="7189"/>
      </w:pPr>
      <w:rPr>
        <w:rFonts w:ascii="Wingdings" w:hAnsi="Wingdings"/>
      </w:rPr>
    </w:lvl>
  </w:abstractNum>
  <w:abstractNum w:abstractNumId="45">
    <w:nsid w:val="75324A68"/>
    <w:multiLevelType w:val="hybridMultilevel"/>
    <w:lvl w:ilvl="0" w:tplc="6A5249FC">
      <w:start w:val="1"/>
      <w:numFmt w:val="bullet"/>
      <w:suff w:val="tab"/>
      <w:lvlText w:val=""/>
      <w:lvlJc w:val="left"/>
      <w:pPr>
        <w:ind w:hanging="360" w:left="1112"/>
      </w:pPr>
      <w:rPr>
        <w:rFonts w:ascii="Symbol" w:hAnsi="Symbol"/>
        <w:sz w:val="24"/>
      </w:rPr>
    </w:lvl>
    <w:lvl w:ilvl="1" w:tplc="DEE20DB0">
      <w:start w:val="1"/>
      <w:numFmt w:val="bullet"/>
      <w:suff w:val="tab"/>
      <w:lvlText w:val="•"/>
      <w:lvlJc w:val="left"/>
      <w:pPr>
        <w:ind w:hanging="360" w:left="2132"/>
      </w:pPr>
      <w:rPr/>
    </w:lvl>
    <w:lvl w:ilvl="2" w:tplc="5C6C2D74">
      <w:start w:val="1"/>
      <w:numFmt w:val="bullet"/>
      <w:suff w:val="tab"/>
      <w:lvlText w:val="•"/>
      <w:lvlJc w:val="left"/>
      <w:pPr>
        <w:ind w:hanging="360" w:left="3145"/>
      </w:pPr>
      <w:rPr/>
    </w:lvl>
    <w:lvl w:ilvl="3" w:tplc="371A397E">
      <w:start w:val="1"/>
      <w:numFmt w:val="bullet"/>
      <w:suff w:val="tab"/>
      <w:lvlText w:val="•"/>
      <w:lvlJc w:val="left"/>
      <w:pPr>
        <w:ind w:hanging="360" w:left="4157"/>
      </w:pPr>
      <w:rPr/>
    </w:lvl>
    <w:lvl w:ilvl="4" w:tplc="049E72E0">
      <w:start w:val="1"/>
      <w:numFmt w:val="bullet"/>
      <w:suff w:val="tab"/>
      <w:lvlText w:val="•"/>
      <w:lvlJc w:val="left"/>
      <w:pPr>
        <w:ind w:hanging="360" w:left="5170"/>
      </w:pPr>
      <w:rPr/>
    </w:lvl>
    <w:lvl w:ilvl="5" w:tplc="59661D34">
      <w:start w:val="1"/>
      <w:numFmt w:val="bullet"/>
      <w:suff w:val="tab"/>
      <w:lvlText w:val="•"/>
      <w:lvlJc w:val="left"/>
      <w:pPr>
        <w:ind w:hanging="360" w:left="6183"/>
      </w:pPr>
      <w:rPr/>
    </w:lvl>
    <w:lvl w:ilvl="6" w:tplc="AE4E7B8A">
      <w:start w:val="1"/>
      <w:numFmt w:val="bullet"/>
      <w:suff w:val="tab"/>
      <w:lvlText w:val="•"/>
      <w:lvlJc w:val="left"/>
      <w:pPr>
        <w:ind w:hanging="360" w:left="7195"/>
      </w:pPr>
      <w:rPr/>
    </w:lvl>
    <w:lvl w:ilvl="7" w:tplc="ED28B148">
      <w:start w:val="1"/>
      <w:numFmt w:val="bullet"/>
      <w:suff w:val="tab"/>
      <w:lvlText w:val="•"/>
      <w:lvlJc w:val="left"/>
      <w:pPr>
        <w:ind w:hanging="360" w:left="8208"/>
      </w:pPr>
      <w:rPr/>
    </w:lvl>
    <w:lvl w:ilvl="8" w:tplc="9D0C44D6">
      <w:start w:val="1"/>
      <w:numFmt w:val="bullet"/>
      <w:suff w:val="tab"/>
      <w:lvlText w:val="•"/>
      <w:lvlJc w:val="left"/>
      <w:pPr>
        <w:ind w:hanging="360" w:left="9221"/>
      </w:pPr>
      <w:rPr/>
    </w:lvl>
  </w:abstractNum>
  <w:abstractNum w:abstractNumId="46">
    <w:nsid w:val="7CA64F4C"/>
    <w:multiLevelType w:val="hybridMultilevel"/>
    <w:lvl w:ilvl="0" w:tplc="3B9C50F2">
      <w:start w:val="1"/>
      <w:numFmt w:val="decimal"/>
      <w:suff w:val="tab"/>
      <w:lvlText w:val="%1."/>
      <w:lvlJc w:val="left"/>
      <w:pPr>
        <w:ind w:hanging="360" w:left="1080"/>
      </w:pPr>
      <w:rPr/>
    </w:lvl>
    <w:lvl w:ilvl="1" w:tplc="04220019">
      <w:start w:val="1"/>
      <w:numFmt w:val="lowerLetter"/>
      <w:suff w:val="tab"/>
      <w:lvlText w:val="%2."/>
      <w:lvlJc w:val="left"/>
      <w:pPr>
        <w:ind w:hanging="360" w:left="1800"/>
      </w:pPr>
      <w:rPr/>
    </w:lvl>
    <w:lvl w:ilvl="2" w:tplc="0422001B">
      <w:start w:val="1"/>
      <w:numFmt w:val="lowerRoman"/>
      <w:suff w:val="tab"/>
      <w:lvlText w:val="%3."/>
      <w:lvlJc w:val="right"/>
      <w:pPr>
        <w:ind w:hanging="180" w:left="2520"/>
      </w:pPr>
      <w:rPr/>
    </w:lvl>
    <w:lvl w:ilvl="3" w:tplc="0422000F">
      <w:start w:val="1"/>
      <w:numFmt w:val="decimal"/>
      <w:suff w:val="tab"/>
      <w:lvlText w:val="%4."/>
      <w:lvlJc w:val="left"/>
      <w:pPr>
        <w:ind w:hanging="360" w:left="3240"/>
      </w:pPr>
      <w:rPr/>
    </w:lvl>
    <w:lvl w:ilvl="4" w:tplc="04220019">
      <w:start w:val="1"/>
      <w:numFmt w:val="lowerLetter"/>
      <w:suff w:val="tab"/>
      <w:lvlText w:val="%5."/>
      <w:lvlJc w:val="left"/>
      <w:pPr>
        <w:ind w:hanging="360" w:left="3960"/>
      </w:pPr>
      <w:rPr/>
    </w:lvl>
    <w:lvl w:ilvl="5" w:tplc="0422001B">
      <w:start w:val="1"/>
      <w:numFmt w:val="lowerRoman"/>
      <w:suff w:val="tab"/>
      <w:lvlText w:val="%6."/>
      <w:lvlJc w:val="right"/>
      <w:pPr>
        <w:ind w:hanging="180" w:left="4680"/>
      </w:pPr>
      <w:rPr/>
    </w:lvl>
    <w:lvl w:ilvl="6" w:tplc="0422000F">
      <w:start w:val="1"/>
      <w:numFmt w:val="decimal"/>
      <w:suff w:val="tab"/>
      <w:lvlText w:val="%7."/>
      <w:lvlJc w:val="left"/>
      <w:pPr>
        <w:ind w:hanging="360" w:left="5400"/>
      </w:pPr>
      <w:rPr/>
    </w:lvl>
    <w:lvl w:ilvl="7" w:tplc="04220019">
      <w:start w:val="1"/>
      <w:numFmt w:val="lowerLetter"/>
      <w:suff w:val="tab"/>
      <w:lvlText w:val="%8."/>
      <w:lvlJc w:val="left"/>
      <w:pPr>
        <w:ind w:hanging="360" w:left="6120"/>
      </w:pPr>
      <w:rPr/>
    </w:lvl>
    <w:lvl w:ilvl="8" w:tplc="0422001B">
      <w:start w:val="1"/>
      <w:numFmt w:val="lowerRoman"/>
      <w:suff w:val="tab"/>
      <w:lvlText w:val="%9."/>
      <w:lvlJc w:val="right"/>
      <w:pPr>
        <w:ind w:hanging="180" w:left="6840"/>
      </w:pPr>
      <w:rPr/>
    </w:lvl>
  </w:abstractNum>
  <w:abstractNum w:abstractNumId="47">
    <w:nsid w:val="7E456414"/>
    <w:multiLevelType w:val="hybridMultilevel"/>
    <w:lvl w:ilvl="0" w:tplc="B058935A">
      <w:start w:val="1"/>
      <w:numFmt w:val="bullet"/>
      <w:suff w:val="tab"/>
      <w:lvlText w:val="-"/>
      <w:lvlJc w:val="left"/>
      <w:pPr>
        <w:ind w:hanging="567" w:left="392"/>
      </w:pPr>
      <w:rPr>
        <w:b w:val="1"/>
      </w:rPr>
    </w:lvl>
    <w:lvl w:ilvl="1" w:tplc="FC6EC0CC">
      <w:start w:val="1"/>
      <w:numFmt w:val="bullet"/>
      <w:suff w:val="tab"/>
      <w:lvlText w:val="–"/>
      <w:lvlJc w:val="left"/>
      <w:pPr>
        <w:ind w:hanging="222" w:left="819"/>
      </w:pPr>
      <w:rPr/>
    </w:lvl>
    <w:lvl w:ilvl="2" w:tplc="F7702B28">
      <w:start w:val="1"/>
      <w:numFmt w:val="bullet"/>
      <w:suff w:val="tab"/>
      <w:lvlText w:val="•"/>
      <w:lvlJc w:val="left"/>
      <w:pPr>
        <w:ind w:hanging="222" w:left="1978"/>
      </w:pPr>
      <w:rPr/>
    </w:lvl>
    <w:lvl w:ilvl="3" w:tplc="102CD464">
      <w:start w:val="1"/>
      <w:numFmt w:val="bullet"/>
      <w:suff w:val="tab"/>
      <w:lvlText w:val="•"/>
      <w:lvlJc w:val="left"/>
      <w:pPr>
        <w:ind w:hanging="222" w:left="3136"/>
      </w:pPr>
      <w:rPr/>
    </w:lvl>
    <w:lvl w:ilvl="4" w:tplc="8EEA44F8">
      <w:start w:val="1"/>
      <w:numFmt w:val="bullet"/>
      <w:suff w:val="tab"/>
      <w:lvlText w:val="•"/>
      <w:lvlJc w:val="left"/>
      <w:pPr>
        <w:ind w:hanging="222" w:left="4295"/>
      </w:pPr>
      <w:rPr/>
    </w:lvl>
    <w:lvl w:ilvl="5" w:tplc="59823048">
      <w:start w:val="1"/>
      <w:numFmt w:val="bullet"/>
      <w:suff w:val="tab"/>
      <w:lvlText w:val="•"/>
      <w:lvlJc w:val="left"/>
      <w:pPr>
        <w:ind w:hanging="222" w:left="5453"/>
      </w:pPr>
      <w:rPr/>
    </w:lvl>
    <w:lvl w:ilvl="6" w:tplc="A13E73D8">
      <w:start w:val="1"/>
      <w:numFmt w:val="bullet"/>
      <w:suff w:val="tab"/>
      <w:lvlText w:val="•"/>
      <w:lvlJc w:val="left"/>
      <w:pPr>
        <w:ind w:hanging="222" w:left="6612"/>
      </w:pPr>
      <w:rPr/>
    </w:lvl>
    <w:lvl w:ilvl="7" w:tplc="924023D0">
      <w:start w:val="1"/>
      <w:numFmt w:val="bullet"/>
      <w:suff w:val="tab"/>
      <w:lvlText w:val="•"/>
      <w:lvlJc w:val="left"/>
      <w:pPr>
        <w:ind w:hanging="222" w:left="7770"/>
      </w:pPr>
      <w:rPr/>
    </w:lvl>
    <w:lvl w:ilvl="8" w:tplc="244CB9FA">
      <w:start w:val="1"/>
      <w:numFmt w:val="bullet"/>
      <w:suff w:val="tab"/>
      <w:lvlText w:val="•"/>
      <w:lvlJc w:val="left"/>
      <w:pPr>
        <w:ind w:hanging="222" w:left="8929"/>
      </w:pPr>
      <w:rPr/>
    </w:lvl>
  </w:abstractNum>
  <w:num w:numId="1">
    <w:abstractNumId w:val="46"/>
  </w:num>
  <w:num w:numId="2">
    <w:abstractNumId w:val="1"/>
  </w:num>
  <w:num w:numId="3">
    <w:abstractNumId w:val="2"/>
  </w:num>
  <w:num w:numId="4">
    <w:abstractNumId w:val="12"/>
  </w:num>
  <w:num w:numId="5">
    <w:abstractNumId w:val="34"/>
  </w:num>
  <w:num w:numId="6">
    <w:abstractNumId w:val="1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1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17"/>
  </w:num>
  <w:num w:numId="14">
    <w:abstractNumId w:val="35"/>
  </w:num>
  <w:num w:numId="15">
    <w:abstractNumId w:val="9"/>
  </w:num>
  <w:num w:numId="16">
    <w:abstractNumId w:val="22"/>
  </w:num>
  <w:num w:numId="17">
    <w:abstractNumId w:val="44"/>
  </w:num>
  <w:num w:numId="18">
    <w:abstractNumId w:val="24"/>
  </w:num>
  <w:num w:numId="19">
    <w:abstractNumId w:val="3"/>
  </w:num>
  <w:num w:numId="20">
    <w:abstractNumId w:val="28"/>
  </w:num>
  <w:num w:numId="21">
    <w:abstractNumId w:val="45"/>
  </w:num>
  <w:num w:numId="22">
    <w:abstractNumId w:val="41"/>
  </w:num>
  <w:num w:numId="23">
    <w:abstractNumId w:val="6"/>
  </w:num>
  <w:num w:numId="24">
    <w:abstractNumId w:val="47"/>
  </w:num>
  <w:num w:numId="25">
    <w:abstractNumId w:val="5"/>
  </w:num>
  <w:num w:numId="26">
    <w:abstractNumId w:val="31"/>
  </w:num>
  <w:num w:numId="27">
    <w:abstractNumId w:val="27"/>
  </w:num>
  <w:num w:numId="28">
    <w:abstractNumId w:val="30"/>
  </w:num>
  <w:num w:numId="29">
    <w:abstractNumId w:val="33"/>
  </w:num>
  <w:num w:numId="30">
    <w:abstractNumId w:val="4"/>
  </w:num>
  <w:num w:numId="31">
    <w:abstractNumId w:val="43"/>
  </w:num>
  <w:num w:numId="32">
    <w:abstractNumId w:val="25"/>
  </w:num>
  <w:num w:numId="33">
    <w:abstractNumId w:val="23"/>
  </w:num>
  <w:num w:numId="34">
    <w:abstractNumId w:val="13"/>
  </w:num>
  <w:num w:numId="35">
    <w:abstractNumId w:val="38"/>
  </w:num>
  <w:num w:numId="36">
    <w:abstractNumId w:val="42"/>
  </w:num>
  <w:num w:numId="37">
    <w:abstractNumId w:val="40"/>
  </w:num>
  <w:num w:numId="38">
    <w:abstractNumId w:val="19"/>
  </w:num>
  <w:num w:numId="39">
    <w:abstractNumId w:val="37"/>
  </w:num>
  <w:num w:numId="40">
    <w:abstractNumId w:val="11"/>
  </w:num>
  <w:num w:numId="41">
    <w:abstractNumId w:val="26"/>
  </w:num>
  <w:num w:numId="42">
    <w:abstractNumId w:val="36"/>
  </w:num>
  <w:num w:numId="43">
    <w:abstractNumId w:val="8"/>
  </w:num>
  <w:num w:numId="44">
    <w:abstractNumId w:val="0"/>
  </w:num>
  <w:num w:numId="45">
    <w:abstractNumId w:val="29"/>
  </w:num>
  <w:num w:numId="46">
    <w:abstractNumId w:val="7"/>
  </w:num>
  <w:num w:numId="47">
    <w:abstractNumId w:val="14"/>
  </w:num>
  <w:num w:numId="48">
    <w:abstractNumId w:val="20"/>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heading 1"/>
    <w:basedOn w:val="P0"/>
    <w:next w:val="P0"/>
    <w:link w:val="C4"/>
    <w:qFormat/>
    <w:pPr>
      <w:keepNext w:val="1"/>
      <w:keepLines w:val="1"/>
      <w:spacing w:lineRule="auto" w:line="240" w:before="240" w:after="0" w:beforeAutospacing="0" w:afterAutospacing="0"/>
      <w:outlineLvl w:val="0"/>
    </w:pPr>
    <w:rPr>
      <w:color w:val="365F91"/>
      <w:sz w:val="32"/>
    </w:rPr>
  </w:style>
  <w:style w:type="paragraph" w:styleId="P2">
    <w:name w:val="heading 2"/>
    <w:basedOn w:val="P0"/>
    <w:next w:val="P0"/>
    <w:link w:val="C5"/>
    <w:qFormat/>
    <w:pPr>
      <w:keepNext w:val="1"/>
      <w:keepLines w:val="1"/>
      <w:spacing w:lineRule="auto" w:line="259" w:before="200" w:after="0" w:beforeAutospacing="0" w:afterAutospacing="0"/>
      <w:outlineLvl w:val="1"/>
    </w:pPr>
    <w:rPr>
      <w:b w:val="1"/>
      <w:color w:val="4F81BD"/>
      <w:sz w:val="26"/>
    </w:rPr>
  </w:style>
  <w:style w:type="paragraph" w:styleId="P3">
    <w:name w:val="heading 3"/>
    <w:basedOn w:val="P0"/>
    <w:next w:val="P0"/>
    <w:link w:val="C6"/>
    <w:qFormat/>
    <w:pPr>
      <w:keepNext w:val="1"/>
      <w:keepLines w:val="1"/>
      <w:spacing w:lineRule="auto" w:line="240" w:after="0" w:beforeAutospacing="0" w:afterAutospacing="0"/>
      <w:outlineLvl w:val="2"/>
    </w:pPr>
    <w:rPr>
      <w:rFonts w:ascii="Arial" w:hAnsi="Arial"/>
      <w:b w:val="1"/>
    </w:rPr>
  </w:style>
  <w:style w:type="paragraph" w:styleId="P4">
    <w:name w:val="heading 4"/>
    <w:basedOn w:val="P0"/>
    <w:next w:val="P0"/>
    <w:link w:val="C7"/>
    <w:qFormat/>
    <w:pPr>
      <w:keepNext w:val="1"/>
      <w:keepLines w:val="1"/>
      <w:spacing w:lineRule="auto" w:line="240" w:after="0" w:beforeAutospacing="0" w:afterAutospacing="0"/>
      <w:jc w:val="center"/>
      <w:outlineLvl w:val="3"/>
    </w:pPr>
    <w:rPr>
      <w:rFonts w:ascii="Arial" w:hAnsi="Arial"/>
      <w:b w:val="1"/>
    </w:rPr>
  </w:style>
  <w:style w:type="paragraph" w:styleId="P5">
    <w:name w:val="heading 5"/>
    <w:basedOn w:val="P0"/>
    <w:next w:val="P0"/>
    <w:link w:val="C29"/>
    <w:qFormat/>
    <w:pPr>
      <w:spacing w:lineRule="auto" w:line="240" w:before="240" w:after="60" w:beforeAutospacing="0" w:afterAutospacing="0"/>
      <w:outlineLvl w:val="4"/>
    </w:pPr>
    <w:rPr>
      <w:rFonts w:ascii="Times New Roman CYR" w:hAnsi="Times New Roman CYR"/>
      <w:b w:val="1"/>
      <w:i w:val="1"/>
      <w:sz w:val="26"/>
    </w:rPr>
  </w:style>
  <w:style w:type="paragraph" w:styleId="P6">
    <w:name w:val="heading 6"/>
    <w:basedOn w:val="P0"/>
    <w:next w:val="P0"/>
    <w:link w:val="C30"/>
    <w:qFormat/>
    <w:pPr>
      <w:keepNext w:val="1"/>
      <w:spacing w:lineRule="auto" w:line="240" w:after="0" w:beforeAutospacing="0" w:afterAutospacing="0"/>
      <w:ind w:firstLine="7"/>
      <w:jc w:val="right"/>
      <w:outlineLvl w:val="5"/>
    </w:pPr>
    <w:rPr>
      <w:rFonts w:ascii="Times New Roman CYR" w:hAnsi="Times New Roman CYR"/>
      <w:b w:val="1"/>
      <w:sz w:val="24"/>
    </w:rPr>
  </w:style>
  <w:style w:type="paragraph" w:styleId="P7">
    <w:name w:val="heading 7"/>
    <w:basedOn w:val="P0"/>
    <w:next w:val="P0"/>
    <w:link w:val="C31"/>
    <w:qFormat/>
    <w:pPr>
      <w:keepNext w:val="1"/>
      <w:spacing w:lineRule="auto" w:line="240" w:after="0" w:beforeAutospacing="0" w:afterAutospacing="0"/>
      <w:jc w:val="right"/>
      <w:outlineLvl w:val="6"/>
    </w:pPr>
    <w:rPr>
      <w:rFonts w:ascii="Times New Roman CYR" w:hAnsi="Times New Roman CYR"/>
      <w:b w:val="1"/>
      <w:sz w:val="24"/>
    </w:rPr>
  </w:style>
  <w:style w:type="paragraph" w:styleId="P8">
    <w:name w:val="heading 8"/>
    <w:basedOn w:val="P0"/>
    <w:next w:val="P0"/>
    <w:link w:val="C32"/>
    <w:qFormat/>
    <w:pPr>
      <w:keepNext w:val="1"/>
      <w:pBdr>
        <w:top w:val="none" w:sz="0" w:space="0" w:shadow="0" w:frame="0" w:color="auto"/>
        <w:left w:val="single" w:sz="4" w:space="0" w:shadow="0" w:frame="0" w:color="auto"/>
        <w:bottom w:val="none" w:sz="0" w:space="0" w:shadow="0" w:frame="0" w:color="auto"/>
        <w:right w:val="single" w:sz="4" w:space="4" w:shadow="0" w:frame="0" w:color="auto"/>
      </w:pBdr>
      <w:spacing w:lineRule="auto" w:line="240" w:after="0" w:beforeAutospacing="0" w:afterAutospacing="0"/>
      <w:ind w:left="-2160" w:right="-37"/>
      <w:jc w:val="center"/>
      <w:outlineLvl w:val="7"/>
    </w:pPr>
    <w:rPr>
      <w:rFonts w:ascii="Times New Roman CYR" w:hAnsi="Times New Roman CYR"/>
      <w:b w:val="1"/>
      <w:sz w:val="24"/>
    </w:rPr>
  </w:style>
  <w:style w:type="paragraph" w:styleId="P9">
    <w:name w:val="heading 9"/>
    <w:basedOn w:val="P0"/>
    <w:next w:val="P0"/>
    <w:link w:val="C33"/>
    <w:qFormat/>
    <w:pPr>
      <w:keepNext w:val="1"/>
      <w:spacing w:lineRule="auto" w:line="240" w:after="0" w:beforeAutospacing="0" w:afterAutospacing="0"/>
      <w:jc w:val="center"/>
      <w:outlineLvl w:val="8"/>
    </w:pPr>
    <w:rPr>
      <w:rFonts w:ascii="Times New Roman CYR" w:hAnsi="Times New Roman CYR"/>
      <w:b w:val="1"/>
      <w:sz w:val="24"/>
    </w:rPr>
  </w:style>
  <w:style w:type="paragraph" w:styleId="P10">
    <w:name w:val="Title"/>
    <w:basedOn w:val="P0"/>
    <w:link w:val="C3"/>
    <w:qFormat/>
    <w:pPr>
      <w:spacing w:lineRule="auto" w:line="240" w:after="0" w:beforeAutospacing="0" w:afterAutospacing="0"/>
      <w:jc w:val="center"/>
    </w:pPr>
    <w:rPr>
      <w:rFonts w:ascii="Times New Roman" w:hAnsi="Times New Roman"/>
      <w:b w:val="1"/>
      <w:sz w:val="24"/>
    </w:rPr>
  </w:style>
  <w:style w:type="paragraph" w:styleId="P11">
    <w:name w:val="List Paragraph"/>
    <w:basedOn w:val="P0"/>
    <w:qFormat/>
    <w:pPr>
      <w:spacing w:lineRule="auto" w:line="259" w:after="160" w:beforeAutospacing="0" w:afterAutospacing="0"/>
      <w:ind w:left="720"/>
      <w:contextualSpacing w:val="1"/>
    </w:pPr>
    <w:rPr/>
  </w:style>
  <w:style w:type="paragraph" w:styleId="P12">
    <w:name w:val="Balloon Text"/>
    <w:basedOn w:val="P0"/>
    <w:link w:val="C8"/>
    <w:pPr>
      <w:spacing w:lineRule="auto" w:line="240" w:after="0" w:beforeAutospacing="0" w:afterAutospacing="0"/>
    </w:pPr>
    <w:rPr>
      <w:rFonts w:ascii="Segoe UI" w:hAnsi="Segoe UI"/>
      <w:sz w:val="18"/>
    </w:rPr>
  </w:style>
  <w:style w:type="paragraph" w:styleId="P13">
    <w:name w:val="Знак"/>
    <w:basedOn w:val="P0"/>
    <w:pPr>
      <w:spacing w:lineRule="auto" w:line="240" w:after="0" w:beforeAutospacing="0" w:afterAutospacing="0"/>
    </w:pPr>
    <w:rPr>
      <w:rFonts w:ascii="Times New Roman" w:hAnsi="Times New Roman"/>
      <w:sz w:val="20"/>
    </w:rPr>
  </w:style>
  <w:style w:type="paragraph" w:styleId="P14">
    <w:name w:val="Body Text"/>
    <w:basedOn w:val="P0"/>
    <w:link w:val="C9"/>
    <w:qFormat/>
    <w:pPr>
      <w:spacing w:lineRule="auto" w:line="240" w:after="0" w:beforeAutospacing="0" w:afterAutospacing="0"/>
      <w:jc w:val="both"/>
    </w:pPr>
    <w:rPr>
      <w:rFonts w:ascii="Times New Roman" w:hAnsi="Times New Roman"/>
      <w:sz w:val="28"/>
    </w:rPr>
  </w:style>
  <w:style w:type="paragraph" w:styleId="P15">
    <w:name w:val="Normal (Web)"/>
    <w:basedOn w:val="P0"/>
    <w:pPr>
      <w:spacing w:lineRule="auto" w:line="240" w:before="100" w:after="100" w:beforeAutospacing="1" w:afterAutospacing="1"/>
    </w:pPr>
    <w:rPr>
      <w:rFonts w:ascii="Times New Roman" w:hAnsi="Times New Roman"/>
      <w:sz w:val="24"/>
    </w:rPr>
  </w:style>
  <w:style w:type="paragraph" w:styleId="P16">
    <w:name w:val="a"/>
    <w:basedOn w:val="P0"/>
    <w:pPr>
      <w:spacing w:lineRule="auto" w:line="240" w:before="100" w:after="100" w:beforeAutospacing="1" w:afterAutospacing="1"/>
    </w:pPr>
    <w:rPr>
      <w:rFonts w:ascii="Times New Roman" w:hAnsi="Times New Roman"/>
      <w:sz w:val="24"/>
    </w:rPr>
  </w:style>
  <w:style w:type="paragraph" w:styleId="P17">
    <w:name w:val="No Spacing"/>
    <w:qFormat/>
    <w:pPr>
      <w:spacing w:lineRule="auto" w:line="240" w:after="0" w:beforeAutospacing="0" w:afterAutospacing="0"/>
    </w:pPr>
    <w:rPr/>
  </w:style>
  <w:style w:type="paragraph" w:styleId="P18">
    <w:name w:val="Звичайний1"/>
    <w:pPr>
      <w:pBdr>
        <w:top w:val="nil" w:sz="0" w:space="0" w:shadow="0" w:frame="0" w:color="auto"/>
        <w:left w:val="nil" w:sz="0" w:space="0" w:shadow="0" w:frame="0" w:color="auto"/>
        <w:bottom w:val="nil" w:sz="0" w:space="0" w:shadow="0" w:frame="0" w:color="auto"/>
        <w:right w:val="nil" w:sz="0" w:space="0" w:shadow="0" w:frame="0" w:color="auto"/>
      </w:pBdr>
    </w:pPr>
    <w:rPr>
      <w:rFonts w:ascii="Calibri" w:hAnsi="Calibri"/>
      <w:color w:val="000000"/>
    </w:rPr>
  </w:style>
  <w:style w:type="paragraph" w:styleId="P19">
    <w:name w:val="TOC Heading"/>
    <w:basedOn w:val="P1"/>
    <w:next w:val="P0"/>
    <w:qFormat/>
    <w:pPr>
      <w:spacing w:lineRule="auto" w:line="259" w:beforeAutospacing="0" w:afterAutospacing="0"/>
    </w:pPr>
    <w:rPr/>
  </w:style>
  <w:style w:type="paragraph" w:styleId="P20">
    <w:name w:val="toc 1"/>
    <w:basedOn w:val="P0"/>
    <w:next w:val="P0"/>
    <w:qFormat/>
    <w:pPr>
      <w:tabs>
        <w:tab w:val="right" w:pos="9911" w:leader="dot"/>
      </w:tabs>
      <w:spacing w:lineRule="auto" w:line="240" w:after="0" w:beforeAutospacing="0" w:afterAutospacing="0"/>
    </w:pPr>
    <w:rPr>
      <w:rFonts w:ascii="Arial" w:hAnsi="Arial"/>
      <w:sz w:val="24"/>
    </w:rPr>
  </w:style>
  <w:style w:type="paragraph" w:styleId="P21">
    <w:name w:val="toc 2"/>
    <w:basedOn w:val="P0"/>
    <w:next w:val="P0"/>
    <w:qFormat/>
    <w:pPr>
      <w:spacing w:lineRule="auto" w:line="240" w:after="100" w:beforeAutospacing="0" w:afterAutospacing="0"/>
      <w:ind w:left="240"/>
    </w:pPr>
    <w:rPr>
      <w:rFonts w:ascii="Arial" w:hAnsi="Arial"/>
      <w:sz w:val="24"/>
    </w:rPr>
  </w:style>
  <w:style w:type="paragraph" w:styleId="P22">
    <w:name w:val="toc 3"/>
    <w:basedOn w:val="P0"/>
    <w:next w:val="P0"/>
    <w:pPr>
      <w:spacing w:lineRule="auto" w:line="240" w:after="100" w:beforeAutospacing="0" w:afterAutospacing="0"/>
      <w:ind w:left="480"/>
    </w:pPr>
    <w:rPr>
      <w:rFonts w:ascii="Arial" w:hAnsi="Arial"/>
      <w:sz w:val="24"/>
    </w:rPr>
  </w:style>
  <w:style w:type="paragraph" w:styleId="P23">
    <w:name w:val="header"/>
    <w:basedOn w:val="P0"/>
    <w:link w:val="C12"/>
    <w:pPr>
      <w:tabs>
        <w:tab w:val="center" w:pos="4513" w:leader="none"/>
        <w:tab w:val="right" w:pos="9026" w:leader="none"/>
      </w:tabs>
      <w:spacing w:lineRule="auto" w:line="240" w:after="0" w:beforeAutospacing="0" w:afterAutospacing="0"/>
    </w:pPr>
    <w:rPr>
      <w:rFonts w:ascii="Arial" w:hAnsi="Arial"/>
      <w:sz w:val="24"/>
    </w:rPr>
  </w:style>
  <w:style w:type="paragraph" w:styleId="P24">
    <w:name w:val="footer"/>
    <w:basedOn w:val="P0"/>
    <w:link w:val="C13"/>
    <w:pPr>
      <w:tabs>
        <w:tab w:val="center" w:pos="4513" w:leader="none"/>
        <w:tab w:val="right" w:pos="9026" w:leader="none"/>
      </w:tabs>
      <w:spacing w:lineRule="auto" w:line="240" w:after="0" w:beforeAutospacing="0" w:afterAutospacing="0"/>
    </w:pPr>
    <w:rPr>
      <w:rFonts w:ascii="Arial" w:hAnsi="Arial"/>
      <w:sz w:val="24"/>
    </w:rPr>
  </w:style>
  <w:style w:type="paragraph" w:styleId="P25">
    <w:name w:val="Standard"/>
    <w:pPr>
      <w:widowControl w:val="0"/>
      <w:suppressAutoHyphens w:val="1"/>
      <w:spacing w:lineRule="auto" w:line="240" w:after="0" w:beforeAutospacing="0" w:afterAutospacing="0"/>
    </w:pPr>
    <w:rPr>
      <w:rFonts w:ascii="Arial" w:hAnsi="Arial"/>
      <w:color w:val="000000"/>
      <w:sz w:val="24"/>
    </w:rPr>
  </w:style>
  <w:style w:type="paragraph" w:styleId="P26">
    <w:name w:val="Heading"/>
    <w:basedOn w:val="P25"/>
    <w:next w:val="P0"/>
    <w:pPr>
      <w:keepNext w:val="1"/>
      <w:spacing w:before="240" w:after="120" w:beforeAutospacing="0" w:afterAutospacing="0"/>
    </w:pPr>
    <w:rPr>
      <w:rFonts w:ascii="Caladea" w:hAnsi="Caladea"/>
      <w:sz w:val="28"/>
    </w:rPr>
  </w:style>
  <w:style w:type="paragraph" w:styleId="P27">
    <w:name w:val="Основной текст (2)"/>
    <w:basedOn w:val="P0"/>
    <w:link w:val="C15"/>
    <w:pPr>
      <w:widowControl w:val="0"/>
      <w:shd w:val="clear" w:fill="FFFFFF"/>
      <w:spacing w:lineRule="exact" w:line="235" w:after="720" w:beforeAutospacing="0" w:afterAutospacing="0"/>
      <w:ind w:hanging="320"/>
    </w:pPr>
    <w:rPr>
      <w:rFonts w:ascii="Century Schoolbook" w:hAnsi="Century Schoolbook"/>
      <w:sz w:val="19"/>
    </w:rPr>
  </w:style>
  <w:style w:type="paragraph" w:styleId="P28">
    <w:name w:val="Subtitle"/>
    <w:basedOn w:val="P0"/>
    <w:next w:val="P25"/>
    <w:link w:val="C17"/>
    <w:pPr>
      <w:keepNext w:val="1"/>
      <w:keepLines w:val="1"/>
      <w:widowControl w:val="0"/>
      <w:suppressAutoHyphens w:val="1"/>
      <w:spacing w:lineRule="auto" w:line="240" w:before="360" w:after="80" w:beforeAutospacing="0" w:afterAutospacing="0"/>
    </w:pPr>
    <w:rPr>
      <w:rFonts w:ascii="Georgia" w:hAnsi="Georgia"/>
      <w:i w:val="1"/>
      <w:color w:val="666666"/>
      <w:sz w:val="48"/>
    </w:rPr>
  </w:style>
  <w:style w:type="paragraph" w:styleId="P29">
    <w:name w:val="Default"/>
    <w:pPr>
      <w:widowControl w:val="0"/>
      <w:spacing w:lineRule="auto" w:line="240" w:after="0" w:beforeAutospacing="0" w:afterAutospacing="0"/>
    </w:pPr>
    <w:rPr>
      <w:rFonts w:ascii="Stone Sans" w:hAnsi="Stone Sans"/>
      <w:color w:val="000000"/>
      <w:sz w:val="24"/>
    </w:rPr>
  </w:style>
  <w:style w:type="paragraph" w:styleId="P30">
    <w:name w:val="Обычный1"/>
    <w:pPr>
      <w:widowControl w:val="0"/>
      <w:spacing w:lineRule="auto" w:line="240" w:after="0" w:beforeAutospacing="0" w:afterAutospacing="0"/>
    </w:pPr>
    <w:rPr>
      <w:rFonts w:ascii="Arial" w:hAnsi="Arial"/>
      <w:color w:val="000000"/>
      <w:sz w:val="24"/>
    </w:rPr>
  </w:style>
  <w:style w:type="paragraph" w:styleId="P31">
    <w:name w:val="Table Text_7"/>
    <w:pPr>
      <w:widowControl w:val="0"/>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spacing w:lineRule="atLeast" w:line="189" w:after="0" w:beforeAutospacing="0" w:afterAutospacing="0"/>
      <w:ind w:left="20" w:right="20"/>
    </w:pPr>
    <w:rPr>
      <w:rFonts w:ascii="Times New Roman" w:hAnsi="Times New Roman"/>
      <w:sz w:val="17"/>
    </w:rPr>
  </w:style>
  <w:style w:type="paragraph" w:styleId="P32">
    <w:name w:val="Table Text_9"/>
    <w:pPr>
      <w:widowControl w:val="0"/>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spacing w:lineRule="atLeast" w:line="202" w:after="0" w:beforeAutospacing="0" w:afterAutospacing="0"/>
      <w:ind w:left="20" w:right="20"/>
    </w:pPr>
    <w:rPr>
      <w:rFonts w:ascii="Times New Roman" w:hAnsi="Times New Roman"/>
      <w:sz w:val="18"/>
    </w:rPr>
  </w:style>
  <w:style w:type="paragraph" w:styleId="P33">
    <w:name w:val="annotation text"/>
    <w:basedOn w:val="P0"/>
    <w:link w:val="C22"/>
    <w:semiHidden/>
    <w:pPr>
      <w:spacing w:lineRule="auto" w:line="240" w:after="0" w:beforeAutospacing="0" w:afterAutospacing="0"/>
    </w:pPr>
    <w:rPr>
      <w:rFonts w:ascii="Arial" w:hAnsi="Arial"/>
      <w:sz w:val="20"/>
    </w:rPr>
  </w:style>
  <w:style w:type="paragraph" w:styleId="P34">
    <w:name w:val="annotation subject"/>
    <w:basedOn w:val="P33"/>
    <w:next w:val="P33"/>
    <w:link w:val="C24"/>
    <w:semiHidden/>
    <w:pPr/>
    <w:rPr>
      <w:b w:val="1"/>
    </w:rPr>
  </w:style>
  <w:style w:type="paragraph" w:styleId="P35">
    <w:name w:val="footnote text"/>
    <w:basedOn w:val="P0"/>
    <w:link w:val="C27"/>
    <w:pPr>
      <w:spacing w:lineRule="auto" w:line="240" w:after="0" w:beforeAutospacing="0" w:afterAutospacing="0"/>
    </w:pPr>
    <w:rPr>
      <w:rFonts w:ascii="Arial" w:hAnsi="Arial"/>
      <w:sz w:val="20"/>
    </w:rPr>
  </w:style>
  <w:style w:type="paragraph" w:styleId="P36">
    <w:name w:val="Знак Знак Знак"/>
    <w:basedOn w:val="P0"/>
    <w:pPr>
      <w:spacing w:lineRule="auto" w:line="240" w:after="0" w:beforeAutospacing="0" w:afterAutospacing="0"/>
    </w:pPr>
    <w:rPr>
      <w:rFonts w:ascii="Verdana" w:hAnsi="Verdana"/>
      <w:sz w:val="20"/>
    </w:rPr>
  </w:style>
  <w:style w:type="paragraph" w:styleId="P37">
    <w:name w:val="Body Text Indent"/>
    <w:basedOn w:val="P0"/>
    <w:link w:val="C36"/>
    <w:pPr>
      <w:spacing w:lineRule="auto" w:line="240" w:after="0" w:beforeAutospacing="0" w:afterAutospacing="0"/>
      <w:ind w:hanging="425" w:left="1134"/>
      <w:jc w:val="both"/>
    </w:pPr>
    <w:rPr/>
  </w:style>
  <w:style w:type="paragraph" w:styleId="P38">
    <w:name w:val="Абзац списка1"/>
    <w:basedOn w:val="P0"/>
    <w:pPr>
      <w:ind w:left="720"/>
    </w:pPr>
    <w:rPr>
      <w:rFonts w:ascii="Calibri" w:hAnsi="Calibri"/>
    </w:rPr>
  </w:style>
  <w:style w:type="paragraph" w:styleId="P39">
    <w:name w:val="Основний текст1"/>
    <w:basedOn w:val="P0"/>
    <w:link w:val="C42"/>
    <w:pPr>
      <w:shd w:val="clear" w:fill="FFFFFF"/>
      <w:spacing w:lineRule="exact" w:line="326" w:before="600" w:after="240" w:beforeAutospacing="0" w:afterAutospacing="0"/>
      <w:jc w:val="both"/>
    </w:pPr>
    <w:rPr>
      <w:sz w:val="26"/>
      <w:shd w:val="clear" w:fill="FFFFFF"/>
    </w:rPr>
  </w:style>
  <w:style w:type="paragraph" w:styleId="P40">
    <w:name w:val="Заголовок №2"/>
    <w:basedOn w:val="P0"/>
    <w:link w:val="C47"/>
    <w:pPr>
      <w:widowControl w:val="0"/>
      <w:shd w:val="clear" w:fill="FFFFFF"/>
      <w:spacing w:lineRule="exact" w:line="331" w:after="300" w:beforeAutospacing="0" w:afterAutospacing="0"/>
      <w:jc w:val="center"/>
      <w:outlineLvl w:val="1"/>
    </w:pPr>
    <w:rPr>
      <w:b w:val="1"/>
      <w:sz w:val="28"/>
    </w:rPr>
  </w:style>
  <w:style w:type="paragraph" w:styleId="P41">
    <w:name w:val="rvps2"/>
    <w:basedOn w:val="P0"/>
    <w:pPr>
      <w:spacing w:lineRule="auto" w:line="240" w:before="100" w:after="100" w:beforeAutospacing="1" w:afterAutospacing="1"/>
    </w:pPr>
    <w:rPr>
      <w:rFonts w:ascii="Times New Roman" w:hAnsi="Times New Roman"/>
      <w:sz w:val="24"/>
    </w:rPr>
  </w:style>
  <w:style w:type="paragraph" w:styleId="P42">
    <w:name w:val="Table Paragraph"/>
    <w:basedOn w:val="P0"/>
    <w:qFormat/>
    <w:pPr>
      <w:widowControl w:val="0"/>
      <w:spacing w:lineRule="auto" w:line="240" w:after="0" w:beforeAutospacing="0" w:afterAutospacing="0"/>
    </w:pPr>
    <w:rPr>
      <w:rFonts w:ascii="Times New Roman" w:hAnsi="Times New Roman"/>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Заголовок Знак"/>
    <w:basedOn w:val="C0"/>
    <w:link w:val="P10"/>
    <w:rPr>
      <w:rFonts w:ascii="Times New Roman" w:hAnsi="Times New Roman"/>
      <w:b w:val="1"/>
      <w:sz w:val="24"/>
    </w:rPr>
  </w:style>
  <w:style w:type="character" w:styleId="C4">
    <w:name w:val="Заголовок 1 Знак"/>
    <w:basedOn w:val="C0"/>
    <w:link w:val="P1"/>
    <w:rPr>
      <w:color w:val="365F91"/>
      <w:sz w:val="32"/>
    </w:rPr>
  </w:style>
  <w:style w:type="character" w:styleId="C5">
    <w:name w:val="Заголовок 2 Знак"/>
    <w:basedOn w:val="C0"/>
    <w:link w:val="P2"/>
    <w:rPr>
      <w:b w:val="1"/>
      <w:color w:val="4F81BD"/>
      <w:sz w:val="26"/>
    </w:rPr>
  </w:style>
  <w:style w:type="character" w:styleId="C6">
    <w:name w:val="Заголовок 3 Знак"/>
    <w:basedOn w:val="C0"/>
    <w:link w:val="P3"/>
    <w:rPr>
      <w:rFonts w:ascii="Arial" w:hAnsi="Arial"/>
      <w:b w:val="1"/>
    </w:rPr>
  </w:style>
  <w:style w:type="character" w:styleId="C7">
    <w:name w:val="Заголовок 4 Знак"/>
    <w:basedOn w:val="C0"/>
    <w:link w:val="P4"/>
    <w:rPr>
      <w:rFonts w:ascii="Arial" w:hAnsi="Arial"/>
      <w:b w:val="1"/>
    </w:rPr>
  </w:style>
  <w:style w:type="character" w:styleId="C8">
    <w:name w:val="Текст выноски Знак"/>
    <w:basedOn w:val="C0"/>
    <w:link w:val="P12"/>
    <w:rPr>
      <w:rFonts w:ascii="Segoe UI" w:hAnsi="Segoe UI"/>
      <w:sz w:val="18"/>
    </w:rPr>
  </w:style>
  <w:style w:type="character" w:styleId="C9">
    <w:name w:val="Основной текст Знак"/>
    <w:basedOn w:val="C0"/>
    <w:link w:val="P14"/>
    <w:rPr>
      <w:rFonts w:ascii="Times New Roman" w:hAnsi="Times New Roman"/>
      <w:sz w:val="28"/>
    </w:rPr>
  </w:style>
  <w:style w:type="character" w:styleId="C10">
    <w:name w:val="CharAttribute4"/>
    <w:qFormat/>
    <w:rPr>
      <w:rFonts w:ascii="Times New Roman" w:hAnsi="Times New Roman"/>
      <w:color w:val="00000A"/>
      <w:sz w:val="28"/>
    </w:rPr>
  </w:style>
  <w:style w:type="character" w:styleId="C11">
    <w:name w:val="CharAttribute1"/>
    <w:rPr>
      <w:rFonts w:ascii="Calibri" w:hAnsi="Calibri"/>
      <w:sz w:val="22"/>
    </w:rPr>
  </w:style>
  <w:style w:type="character" w:styleId="C12">
    <w:name w:val="Верхний колонтитул Знак"/>
    <w:basedOn w:val="C0"/>
    <w:link w:val="P23"/>
    <w:rPr>
      <w:rFonts w:ascii="Arial" w:hAnsi="Arial"/>
      <w:sz w:val="24"/>
    </w:rPr>
  </w:style>
  <w:style w:type="character" w:styleId="C13">
    <w:name w:val="Нижний колонтитул Знак"/>
    <w:basedOn w:val="C0"/>
    <w:link w:val="P24"/>
    <w:rPr>
      <w:rFonts w:ascii="Arial" w:hAnsi="Arial"/>
      <w:sz w:val="24"/>
    </w:rPr>
  </w:style>
  <w:style w:type="character" w:styleId="C14">
    <w:name w:val="Основной текст (2) + Arial7"/>
    <w:basedOn w:val="C0"/>
    <w:rPr>
      <w:rFonts w:ascii="Arial" w:hAnsi="Arial"/>
      <w:color w:val="000000"/>
      <w:sz w:val="18"/>
    </w:rPr>
  </w:style>
  <w:style w:type="character" w:styleId="C15">
    <w:name w:val="Основной текст (2)_"/>
    <w:basedOn w:val="C0"/>
    <w:link w:val="P27"/>
    <w:rPr>
      <w:rFonts w:ascii="Century Schoolbook" w:hAnsi="Century Schoolbook"/>
      <w:sz w:val="19"/>
    </w:rPr>
  </w:style>
  <w:style w:type="character" w:styleId="C16">
    <w:name w:val="Основной текст (2) + Arial6"/>
    <w:basedOn w:val="C15"/>
    <w:rPr>
      <w:rFonts w:ascii="Arial" w:hAnsi="Arial"/>
      <w:i w:val="1"/>
      <w:color w:val="000000"/>
      <w:sz w:val="18"/>
      <w:u w:val="none"/>
      <w:shd w:val="clear" w:fill="FFFFFF"/>
    </w:rPr>
  </w:style>
  <w:style w:type="character" w:styleId="C17">
    <w:name w:val="Подзаголовок Знак"/>
    <w:basedOn w:val="C0"/>
    <w:link w:val="P28"/>
    <w:rPr>
      <w:rFonts w:ascii="Georgia" w:hAnsi="Georgia"/>
      <w:i w:val="1"/>
      <w:color w:val="666666"/>
      <w:sz w:val="48"/>
    </w:rPr>
  </w:style>
  <w:style w:type="character" w:styleId="C18">
    <w:name w:val="Основной текст (2) + Arial1"/>
    <w:rPr>
      <w:rFonts w:ascii="Arial" w:hAnsi="Arial"/>
      <w:i w:val="1"/>
      <w:color w:val="000000"/>
      <w:sz w:val="8"/>
    </w:rPr>
  </w:style>
  <w:style w:type="character" w:styleId="C19">
    <w:name w:val="Основной текст (2) + Arial2"/>
    <w:rPr>
      <w:rFonts w:ascii="Arial" w:hAnsi="Arial"/>
      <w:i w:val="1"/>
      <w:color w:val="000000"/>
      <w:sz w:val="18"/>
    </w:rPr>
  </w:style>
  <w:style w:type="character" w:styleId="C20">
    <w:name w:val="Основной текст (2) + Arial3"/>
    <w:rPr>
      <w:rFonts w:ascii="Arial" w:hAnsi="Arial"/>
      <w:color w:val="000000"/>
      <w:sz w:val="18"/>
    </w:rPr>
  </w:style>
  <w:style w:type="character" w:styleId="C21">
    <w:name w:val="apple-converted-space"/>
    <w:basedOn w:val="C0"/>
    <w:rPr/>
  </w:style>
  <w:style w:type="character" w:styleId="C22">
    <w:name w:val="Текст примечания Знак"/>
    <w:basedOn w:val="C0"/>
    <w:link w:val="P33"/>
    <w:semiHidden/>
    <w:rPr>
      <w:rFonts w:ascii="Arial" w:hAnsi="Arial"/>
      <w:sz w:val="20"/>
    </w:rPr>
  </w:style>
  <w:style w:type="character" w:styleId="C23">
    <w:name w:val="Текст примечания Знак1"/>
    <w:basedOn w:val="C0"/>
    <w:semiHidden/>
    <w:rPr>
      <w:sz w:val="20"/>
    </w:rPr>
  </w:style>
  <w:style w:type="character" w:styleId="C24">
    <w:name w:val="Тема примечания Знак"/>
    <w:basedOn w:val="C22"/>
    <w:link w:val="P34"/>
    <w:semiHidden/>
    <w:rPr>
      <w:b w:val="1"/>
    </w:rPr>
  </w:style>
  <w:style w:type="character" w:styleId="C25">
    <w:name w:val="Тема примечания Знак1"/>
    <w:basedOn w:val="C23"/>
    <w:semiHidden/>
    <w:rPr>
      <w:b w:val="1"/>
      <w:sz w:val="20"/>
    </w:rPr>
  </w:style>
  <w:style w:type="character" w:styleId="C26">
    <w:name w:val="footnote reference"/>
    <w:rPr>
      <w:rFonts w:ascii="Times New Roman" w:hAnsi="Times New Roman"/>
      <w:noProof w:val="0"/>
      <w:sz w:val="27"/>
      <w:vertAlign w:val="superscript"/>
    </w:rPr>
  </w:style>
  <w:style w:type="character" w:styleId="C27">
    <w:name w:val="Текст сноски Знак"/>
    <w:basedOn w:val="C0"/>
    <w:link w:val="P35"/>
    <w:rPr>
      <w:rFonts w:ascii="Arial" w:hAnsi="Arial"/>
      <w:sz w:val="20"/>
    </w:rPr>
  </w:style>
  <w:style w:type="character" w:styleId="C28">
    <w:name w:val="Текст сноски Знак1"/>
    <w:basedOn w:val="C0"/>
    <w:semiHidden/>
    <w:rPr>
      <w:sz w:val="20"/>
    </w:rPr>
  </w:style>
  <w:style w:type="character" w:styleId="C29">
    <w:name w:val="Заголовок 5 Знак"/>
    <w:basedOn w:val="C0"/>
    <w:link w:val="P5"/>
    <w:rPr>
      <w:rFonts w:ascii="Times New Roman CYR" w:hAnsi="Times New Roman CYR"/>
      <w:b w:val="1"/>
      <w:i w:val="1"/>
      <w:sz w:val="26"/>
    </w:rPr>
  </w:style>
  <w:style w:type="character" w:styleId="C30">
    <w:name w:val="Заголовок 6 Знак"/>
    <w:basedOn w:val="C0"/>
    <w:link w:val="P6"/>
    <w:rPr>
      <w:rFonts w:ascii="Times New Roman CYR" w:hAnsi="Times New Roman CYR"/>
      <w:b w:val="1"/>
      <w:sz w:val="24"/>
    </w:rPr>
  </w:style>
  <w:style w:type="character" w:styleId="C31">
    <w:name w:val="Заголовок 7 Знак"/>
    <w:basedOn w:val="C0"/>
    <w:link w:val="P7"/>
    <w:rPr>
      <w:rFonts w:ascii="Times New Roman CYR" w:hAnsi="Times New Roman CYR"/>
      <w:b w:val="1"/>
      <w:sz w:val="24"/>
    </w:rPr>
  </w:style>
  <w:style w:type="character" w:styleId="C32">
    <w:name w:val="Заголовок 8 Знак"/>
    <w:basedOn w:val="C0"/>
    <w:link w:val="P8"/>
    <w:rPr>
      <w:rFonts w:ascii="Times New Roman CYR" w:hAnsi="Times New Roman CYR"/>
      <w:b w:val="1"/>
      <w:sz w:val="24"/>
    </w:rPr>
  </w:style>
  <w:style w:type="character" w:styleId="C33">
    <w:name w:val="Заголовок 9 Знак"/>
    <w:basedOn w:val="C0"/>
    <w:link w:val="P9"/>
    <w:rPr>
      <w:rFonts w:ascii="Times New Roman CYR" w:hAnsi="Times New Roman CYR"/>
      <w:b w:val="1"/>
      <w:sz w:val="24"/>
    </w:rPr>
  </w:style>
  <w:style w:type="character" w:styleId="C34">
    <w:name w:val="Основной текст Знак1"/>
    <w:basedOn w:val="C0"/>
    <w:rPr>
      <w:sz w:val="24"/>
    </w:rPr>
  </w:style>
  <w:style w:type="character" w:styleId="C35">
    <w:name w:val="Основний текст Знак1"/>
    <w:basedOn w:val="C0"/>
    <w:semiHidden/>
    <w:rPr/>
  </w:style>
  <w:style w:type="character" w:styleId="C36">
    <w:name w:val="Основной текст с отступом Знак"/>
    <w:link w:val="P37"/>
    <w:rPr/>
  </w:style>
  <w:style w:type="character" w:styleId="C37">
    <w:name w:val="Основной текст с отступом Знак1"/>
    <w:basedOn w:val="C0"/>
    <w:rPr/>
  </w:style>
  <w:style w:type="character" w:styleId="C38">
    <w:name w:val="Основний текст з відступом Знак1"/>
    <w:basedOn w:val="C0"/>
    <w:semiHidden/>
    <w:rPr/>
  </w:style>
  <w:style w:type="character" w:styleId="C39">
    <w:name w:val="Текст выноски Знак1"/>
    <w:basedOn w:val="C0"/>
    <w:rPr>
      <w:rFonts w:ascii="Tahoma" w:hAnsi="Tahoma"/>
      <w:sz w:val="16"/>
    </w:rPr>
  </w:style>
  <w:style w:type="character" w:styleId="C40">
    <w:name w:val="Текст у виносці Знак1"/>
    <w:semiHidden/>
    <w:rPr>
      <w:rFonts w:ascii="Tahoma" w:hAnsi="Tahoma"/>
      <w:sz w:val="16"/>
    </w:rPr>
  </w:style>
  <w:style w:type="character" w:styleId="C41">
    <w:name w:val="Heading 1 Char"/>
    <w:rPr>
      <w:rFonts w:ascii="Times New Roman CYR" w:hAnsi="Times New Roman CYR"/>
      <w:sz w:val="20"/>
    </w:rPr>
  </w:style>
  <w:style w:type="character" w:styleId="C42">
    <w:name w:val="Основний текст_"/>
    <w:link w:val="P39"/>
    <w:rPr>
      <w:sz w:val="26"/>
      <w:shd w:val="clear" w:fill="FFFFFF"/>
    </w:rPr>
  </w:style>
  <w:style w:type="character" w:styleId="C43">
    <w:name w:val="rvts0"/>
    <w:rPr/>
  </w:style>
  <w:style w:type="character" w:styleId="C44">
    <w:name w:val="Основний текст (2)_"/>
    <w:rPr>
      <w:rFonts w:ascii="Times New Roman" w:hAnsi="Times New Roman"/>
      <w:b w:val="0"/>
      <w:i w:val="0"/>
      <w:strike w:val="0"/>
      <w:sz w:val="28"/>
      <w:u w:val="none"/>
    </w:rPr>
  </w:style>
  <w:style w:type="character" w:styleId="C45">
    <w:name w:val="Основний текст (2)"/>
    <w:rPr>
      <w:rFonts w:ascii="Times New Roman" w:hAnsi="Times New Roman"/>
      <w:b w:val="0"/>
      <w:i w:val="0"/>
      <w:strike w:val="0"/>
      <w:color w:val="000000"/>
      <w:sz w:val="28"/>
      <w:u w:val="none"/>
    </w:rPr>
  </w:style>
  <w:style w:type="character" w:styleId="C46">
    <w:name w:val="Основний текст (2) + 11 pt"/>
    <w:rPr>
      <w:rFonts w:ascii="Times New Roman" w:hAnsi="Times New Roman"/>
      <w:b w:val="0"/>
      <w:i w:val="0"/>
      <w:strike w:val="0"/>
      <w:color w:val="000000"/>
      <w:sz w:val="22"/>
      <w:u w:val="none"/>
    </w:rPr>
  </w:style>
  <w:style w:type="character" w:styleId="C47">
    <w:name w:val="Заголовок №2_"/>
    <w:link w:val="P40"/>
    <w:rPr>
      <w:b w:val="1"/>
      <w:sz w:val="28"/>
    </w:rPr>
  </w:style>
  <w:style w:type="character" w:styleId="C48">
    <w:name w:val="Основний текст (2) + 13 pt;Напівжирний"/>
    <w:rPr>
      <w:rFonts w:ascii="Times New Roman" w:hAnsi="Times New Roman"/>
      <w:b w:val="1"/>
      <w:i w:val="0"/>
      <w:strike w:val="0"/>
      <w:color w:val="000000"/>
      <w:sz w:val="26"/>
      <w:u w:val="none"/>
    </w:rPr>
  </w:style>
  <w:style w:type="character" w:styleId="C49">
    <w:name w:val="Основний текст (2) + Курсив"/>
    <w:rPr>
      <w:rFonts w:ascii="Times New Roman" w:hAnsi="Times New Roman"/>
      <w:b w:val="0"/>
      <w:i w:val="1"/>
      <w:strike w:val="0"/>
      <w:color w:val="000000"/>
      <w:sz w:val="28"/>
      <w:u w:val="none"/>
    </w:rPr>
  </w:style>
  <w:style w:type="character" w:styleId="C50">
    <w:name w:val="Strong"/>
    <w:qFormat/>
    <w:rPr>
      <w:b w:val="1"/>
    </w:rPr>
  </w:style>
  <w:style w:type="character" w:styleId="C51">
    <w:name w:val="line number"/>
    <w:basedOn w:val="C0"/>
    <w:semiHidden/>
    <w:rPr/>
  </w:style>
  <w:style w:type="character" w:styleId="C52">
    <w:name w:val="Неразрешенное упоминание1"/>
    <w:basedOn w:val="C0"/>
    <w:semiHidden/>
    <w:rPr>
      <w:color w:val="605E5C"/>
      <w:shd w:val="clear" w:fill="E1DFDD"/>
    </w:rPr>
  </w:style>
  <w:style w:type="character" w:styleId="C53">
    <w:name w:val="rvts58"/>
    <w:basedOn w:val="C0"/>
    <w:rPr/>
  </w:style>
  <w:style w:type="character" w:styleId="C54">
    <w:name w:val="FollowedHyperlink"/>
    <w:basedOn w:val="C0"/>
    <w:semiHidden/>
    <w:rPr>
      <w:color w:val="800080"/>
      <w:u w:val="single"/>
    </w:rPr>
  </w:style>
  <w:style w:type="character" w:styleId="C55">
    <w:name w:val="Шрифт абзацу за замовчуванням"/>
    <w:rPr>
      <w:rFonts w:ascii="Times New Roman" w:hAnsi="Times New Roman"/>
      <w:sz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table" w:styleId="T3">
    <w:name w:val="Table Normal"/>
    <w:semiHidden/>
    <w:qFormat/>
    <w:pPr>
      <w:widowControl w:val="0"/>
      <w:spacing w:lineRule="auto" w:line="240" w:after="0" w:beforeAutospacing="0" w:afterAutospacing="0"/>
    </w:pPr>
    <w:tblPr>
      <w:tblInd w:w="0" w:type="dxa"/>
      <w:tblCellMar>
        <w:top w:w="0" w:type="dxa"/>
        <w:left w:w="0" w:type="dxa"/>
        <w:bottom w:w="0" w:type="dxa"/>
        <w:right w:w="0" w:type="dxa"/>
      </w:tblCellMar>
    </w:tblPr>
    <w:trPr/>
    <w:tcPr/>
  </w:style>
  <w:style w:type="table" w:styleId="T4">
    <w:name w:val="Grid Table 4 Accent 5"/>
    <w:basedOn w:val="T0"/>
    <w:pPr>
      <w:spacing w:lineRule="auto" w:line="240" w:after="0" w:beforeAutospacing="0" w:afterAutospacing="0"/>
    </w:pPr>
    <w:tblPr>
      <w:tblStyleRowBandSize w:val="1"/>
      <w:tblStyleColBandSize w:val="1"/>
      <w:tblBorders>
        <w:top w:val="single" w:sz="4" w:space="0" w:shadow="0" w:frame="0" w:color="92CDDC"/>
        <w:left w:val="single" w:sz="4" w:space="0" w:shadow="0" w:frame="0" w:color="92CDDC"/>
        <w:bottom w:val="single" w:sz="4" w:space="0" w:shadow="0" w:frame="0" w:color="92CDDC"/>
        <w:right w:val="single" w:sz="4" w:space="0" w:shadow="0" w:frame="0" w:color="92CDDC"/>
        <w:insideH w:val="single" w:sz="4" w:space="0" w:shadow="0" w:frame="0" w:color="92CDDC"/>
        <w:insideV w:val="single" w:sz="4" w:space="0" w:shadow="0" w:frame="0" w:color="92CDDC"/>
      </w:tblBorders>
    </w:tblPr>
    <w:trPr/>
    <w:tcPr/>
    <w:tblStylePr w:type="band1Horz">
      <w:tblPr/>
      <w:trPr/>
      <w:tcPr>
        <w:shd w:val="clear" w:color="auto" w:fill="DAEEF3"/>
      </w:tcPr>
    </w:tblStylePr>
    <w:tblStylePr w:type="band1Vert">
      <w:tblPr/>
      <w:trPr/>
      <w:tcPr>
        <w:shd w:val="clear" w:color="auto" w:fill="DAEEF3"/>
      </w:tcPr>
    </w:tblStylePr>
    <w:tblStylePr w:type="lastCol">
      <w:rPr>
        <w:b w:val="1"/>
      </w:rPr>
      <w:tblPr/>
      <w:trPr/>
      <w:tcPr/>
    </w:tblStylePr>
    <w:tblStylePr w:type="firstCol">
      <w:rPr>
        <w:b w:val="1"/>
      </w:rPr>
      <w:tblPr/>
      <w:trPr/>
      <w:tcPr/>
    </w:tblStylePr>
    <w:tblStylePr w:type="lastRow">
      <w:rPr>
        <w:b w:val="1"/>
      </w:rPr>
      <w:tblPr/>
      <w:trPr/>
      <w:tcPr>
        <w:tcBorders>
          <w:top w:val="double" w:sz="4" w:space="0" w:shadow="0" w:frame="0" w:color="4BACC6"/>
        </w:tcBorders>
      </w:tcPr>
    </w:tblStylePr>
    <w:tblStylePr w:type="firstRow">
      <w:rPr>
        <w:b w:val="1"/>
        <w:color w:val="FFFFFF"/>
      </w:rPr>
      <w:tblPr/>
      <w:trPr/>
      <w:tcPr>
        <w:tcBorders>
          <w:top w:val="single" w:sz="4" w:space="0" w:shadow="0" w:frame="0" w:color="4BACC6"/>
          <w:left w:val="single" w:sz="4" w:space="0" w:shadow="0" w:frame="0" w:color="4BACC6"/>
          <w:bottom w:val="single" w:sz="4" w:space="0" w:shadow="0" w:frame="0" w:color="4BACC6"/>
          <w:right w:val="single" w:sz="4" w:space="0" w:shadow="0" w:frame="0" w:color="4BACC6"/>
          <w:insideH w:val="nil"/>
          <w:insideV w:val="nil"/>
        </w:tcBorders>
        <w:shd w:val="clear" w:color="auto" w:fill="4BACC6"/>
      </w:tcPr>
    </w:tblStylePr>
  </w:style>
  <w:style w:type="table" w:styleId="T5">
    <w:name w:val="Plain Table 1"/>
    <w:basedOn w:val="T0"/>
    <w:pPr>
      <w:widowControl w:val="0"/>
      <w:spacing w:lineRule="auto" w:line="240" w:after="0" w:beforeAutospacing="0" w:afterAutospacing="0"/>
    </w:pPr>
    <w:tblPr>
      <w:tblStyleRowBandSize w:val="1"/>
      <w:tblStyleColBandSize w:val="1"/>
      <w:tblBorders>
        <w:top w:val="single" w:sz="4" w:space="0" w:shadow="0" w:frame="0" w:color="BFBFBF"/>
        <w:left w:val="single" w:sz="4" w:space="0" w:shadow="0" w:frame="0" w:color="BFBFBF"/>
        <w:bottom w:val="single" w:sz="4" w:space="0" w:shadow="0" w:frame="0" w:color="BFBFBF"/>
        <w:right w:val="single" w:sz="4" w:space="0" w:shadow="0" w:frame="0" w:color="BFBFBF"/>
        <w:insideH w:val="single" w:sz="4" w:space="0" w:shadow="0" w:frame="0" w:color="BFBFBF"/>
        <w:insideV w:val="single" w:sz="4" w:space="0" w:shadow="0" w:frame="0" w:color="BFBFBF"/>
      </w:tblBorders>
    </w:tblPr>
    <w:trPr/>
    <w:tcPr/>
    <w:tblStylePr w:type="band1Horz">
      <w:tblPr/>
      <w:trPr/>
      <w:tcPr>
        <w:shd w:val="clear" w:color="auto" w:fill="F2F2F2"/>
      </w:tcPr>
    </w:tblStylePr>
    <w:tblStylePr w:type="band1Vert">
      <w:tblPr/>
      <w:trPr/>
      <w:tcPr>
        <w:shd w:val="clear" w:color="auto" w:fill="F2F2F2"/>
      </w:tcPr>
    </w:tblStylePr>
    <w:tblStylePr w:type="lastCol">
      <w:rPr>
        <w:b w:val="1"/>
      </w:rPr>
      <w:tblPr/>
      <w:trPr/>
      <w:tcPr/>
    </w:tblStylePr>
    <w:tblStylePr w:type="firstCol">
      <w:rPr>
        <w:b w:val="1"/>
      </w:rPr>
      <w:tblPr/>
      <w:trPr/>
      <w:tcPr/>
    </w:tblStylePr>
    <w:tblStylePr w:type="lastRow">
      <w:rPr>
        <w:b w:val="1"/>
      </w:rPr>
      <w:tblPr/>
      <w:trPr/>
      <w:tcPr>
        <w:tcBorders>
          <w:top w:val="double" w:sz="4" w:space="0" w:shadow="0" w:frame="0" w:color="BFBFBF"/>
        </w:tcBorders>
      </w:tcPr>
    </w:tblStylePr>
    <w:tblStylePr w:type="firstRow">
      <w:rPr>
        <w:b w:val="1"/>
      </w:rPr>
      <w:tblPr/>
      <w:trPr/>
      <w:tcPr/>
    </w:tblStylePr>
  </w:style>
  <w:style w:type="table" w:styleId="T6">
    <w:name w:val="Grid Table Light"/>
    <w:basedOn w:val="T0"/>
    <w:pPr>
      <w:widowControl w:val="0"/>
      <w:spacing w:lineRule="auto" w:line="240" w:after="0" w:beforeAutospacing="0" w:afterAutospacing="0"/>
    </w:pPr>
    <w:tblPr>
      <w:tblBorders>
        <w:top w:val="single" w:sz="4" w:space="0" w:shadow="0" w:frame="0" w:color="BFBFBF"/>
        <w:left w:val="single" w:sz="4" w:space="0" w:shadow="0" w:frame="0" w:color="BFBFBF"/>
        <w:bottom w:val="single" w:sz="4" w:space="0" w:shadow="0" w:frame="0" w:color="BFBFBF"/>
        <w:right w:val="single" w:sz="4" w:space="0" w:shadow="0" w:frame="0" w:color="BFBFBF"/>
        <w:insideH w:val="single" w:sz="4" w:space="0" w:shadow="0" w:frame="0" w:color="BFBFBF"/>
        <w:insideV w:val="single" w:sz="4" w:space="0" w:shadow="0" w:frame="0" w:color="BFBFBF"/>
      </w:tblBorders>
    </w:tblPr>
    <w:trPr/>
    <w:tcPr/>
  </w:style>
  <w:style w:type="table" w:styleId="T7">
    <w:name w:val="Сетка таблицы1"/>
    <w:basedOn w:val="T0"/>
    <w:pPr>
      <w:widowControl w:val="0"/>
      <w:spacing w:lineRule="auto" w:line="240" w:after="0" w:beforeAutospacing="0" w:afterAutospacing="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 w:type="numbering" w:styleId="N1">
    <w:name w:val="Нет списка1"/>
  </w:style>
</w:styles>
</file>

<file path=word/_rels/document.xml.rels><?xml version="1.0" encoding="utf-8"?><Relationships xmlns="http://schemas.openxmlformats.org/package/2006/relationships"><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